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13" w:rsidRPr="00DB4202" w:rsidRDefault="003B2213" w:rsidP="003B2213">
      <w:pPr>
        <w:jc w:val="center"/>
        <w:rPr>
          <w:b/>
          <w:sz w:val="20"/>
          <w:szCs w:val="20"/>
          <w:u w:val="single"/>
        </w:rPr>
      </w:pPr>
      <w:r w:rsidRPr="00DB4202">
        <w:rPr>
          <w:b/>
          <w:sz w:val="20"/>
          <w:szCs w:val="20"/>
          <w:u w:val="single"/>
        </w:rPr>
        <w:t>COMANDO POLIZIA LOCALE OSIMO</w:t>
      </w:r>
    </w:p>
    <w:p w:rsidR="003B2213" w:rsidRPr="00DB4202" w:rsidRDefault="003B2213" w:rsidP="003B2213">
      <w:pPr>
        <w:jc w:val="center"/>
        <w:rPr>
          <w:b/>
          <w:sz w:val="20"/>
          <w:szCs w:val="20"/>
          <w:u w:val="single"/>
        </w:rPr>
      </w:pPr>
      <w:r w:rsidRPr="00DB4202">
        <w:rPr>
          <w:b/>
          <w:sz w:val="20"/>
          <w:szCs w:val="20"/>
          <w:u w:val="single"/>
        </w:rPr>
        <w:t xml:space="preserve">STATISTICHE </w:t>
      </w:r>
      <w:r w:rsidR="000B3908">
        <w:rPr>
          <w:b/>
          <w:sz w:val="20"/>
          <w:szCs w:val="20"/>
          <w:u w:val="single"/>
        </w:rPr>
        <w:t>2016</w:t>
      </w:r>
    </w:p>
    <w:tbl>
      <w:tblPr>
        <w:tblpPr w:leftFromText="142" w:rightFromText="142" w:vertAnchor="page" w:horzAnchor="margin" w:tblpY="129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992"/>
        <w:gridCol w:w="851"/>
        <w:gridCol w:w="992"/>
        <w:gridCol w:w="971"/>
        <w:gridCol w:w="971"/>
        <w:gridCol w:w="971"/>
      </w:tblGrid>
      <w:tr w:rsidR="000B3908" w:rsidRPr="0002042D">
        <w:tc>
          <w:tcPr>
            <w:tcW w:w="0" w:type="auto"/>
            <w:shd w:val="clear" w:color="auto" w:fill="AEAAAA"/>
            <w:vAlign w:val="center"/>
          </w:tcPr>
          <w:p w:rsidR="000B3908" w:rsidRPr="0002042D" w:rsidRDefault="000B3908" w:rsidP="003250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EAAAA"/>
            <w:vAlign w:val="center"/>
          </w:tcPr>
          <w:p w:rsidR="000B3908" w:rsidRPr="0002042D" w:rsidRDefault="000B3908" w:rsidP="00325027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Anno 2011</w:t>
            </w:r>
          </w:p>
        </w:tc>
        <w:tc>
          <w:tcPr>
            <w:tcW w:w="851" w:type="dxa"/>
            <w:shd w:val="clear" w:color="auto" w:fill="AEAAAA"/>
          </w:tcPr>
          <w:p w:rsidR="000B3908" w:rsidRPr="0002042D" w:rsidRDefault="000B3908" w:rsidP="00325027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Anno 2012</w:t>
            </w:r>
          </w:p>
        </w:tc>
        <w:tc>
          <w:tcPr>
            <w:tcW w:w="992" w:type="dxa"/>
            <w:shd w:val="clear" w:color="auto" w:fill="AEAAAA"/>
          </w:tcPr>
          <w:p w:rsidR="000B3908" w:rsidRPr="0002042D" w:rsidRDefault="000B3908" w:rsidP="00325027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Anno 2013</w:t>
            </w:r>
          </w:p>
        </w:tc>
        <w:tc>
          <w:tcPr>
            <w:tcW w:w="971" w:type="dxa"/>
            <w:shd w:val="clear" w:color="auto" w:fill="AEAAAA"/>
          </w:tcPr>
          <w:p w:rsidR="000B3908" w:rsidRPr="0002042D" w:rsidRDefault="000B3908" w:rsidP="00325027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Anno 2014</w:t>
            </w:r>
          </w:p>
        </w:tc>
        <w:tc>
          <w:tcPr>
            <w:tcW w:w="971" w:type="dxa"/>
            <w:shd w:val="clear" w:color="auto" w:fill="AEAAAA"/>
          </w:tcPr>
          <w:p w:rsidR="000B3908" w:rsidRPr="000B3908" w:rsidRDefault="000B3908" w:rsidP="00325027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Anno 2015</w:t>
            </w:r>
          </w:p>
        </w:tc>
        <w:tc>
          <w:tcPr>
            <w:tcW w:w="971" w:type="dxa"/>
            <w:shd w:val="clear" w:color="auto" w:fill="AEAAAA"/>
          </w:tcPr>
          <w:p w:rsidR="000B3908" w:rsidRDefault="000B3908" w:rsidP="00325027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Anno</w:t>
            </w:r>
          </w:p>
          <w:p w:rsidR="000B3908" w:rsidRPr="0002042D" w:rsidRDefault="000B3908" w:rsidP="00325027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2016</w:t>
            </w:r>
          </w:p>
        </w:tc>
      </w:tr>
      <w:tr w:rsidR="000B3908" w:rsidRPr="0002042D">
        <w:tc>
          <w:tcPr>
            <w:tcW w:w="0" w:type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Totali sinistri rilevati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971" w:type="dxa"/>
            <w:vAlign w:val="center"/>
          </w:tcPr>
          <w:p w:rsidR="000B3908" w:rsidRPr="0002042D" w:rsidRDefault="00C03BC9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89</w:t>
            </w:r>
          </w:p>
        </w:tc>
      </w:tr>
      <w:tr w:rsidR="000B3908" w:rsidRPr="0002042D">
        <w:tc>
          <w:tcPr>
            <w:tcW w:w="0" w:type="auto"/>
          </w:tcPr>
          <w:p w:rsidR="000B3908" w:rsidRPr="0002042D" w:rsidRDefault="00C03BC9" w:rsidP="000B39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Solo danni ai veicoli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71" w:type="dxa"/>
            <w:vAlign w:val="center"/>
          </w:tcPr>
          <w:p w:rsidR="000B3908" w:rsidRPr="0002042D" w:rsidRDefault="00C03BC9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37</w:t>
            </w:r>
          </w:p>
        </w:tc>
      </w:tr>
      <w:tr w:rsidR="000B3908" w:rsidRPr="0002042D">
        <w:tc>
          <w:tcPr>
            <w:tcW w:w="0" w:type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Con feriti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971" w:type="dxa"/>
            <w:vAlign w:val="center"/>
          </w:tcPr>
          <w:p w:rsidR="000B3908" w:rsidRPr="0002042D" w:rsidRDefault="00C03BC9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51</w:t>
            </w:r>
          </w:p>
        </w:tc>
      </w:tr>
      <w:tr w:rsidR="000B3908" w:rsidRPr="0002042D">
        <w:tc>
          <w:tcPr>
            <w:tcW w:w="0" w:type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Con esito mortale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71" w:type="dxa"/>
            <w:vAlign w:val="center"/>
          </w:tcPr>
          <w:p w:rsidR="000B3908" w:rsidRPr="0002042D" w:rsidRDefault="00C03BC9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</w:tc>
      </w:tr>
      <w:tr w:rsidR="000B3908" w:rsidRPr="0002042D">
        <w:tc>
          <w:tcPr>
            <w:tcW w:w="0" w:type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Con decesso animal</w:t>
            </w:r>
            <w:r w:rsidR="00C03BC9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71" w:type="dxa"/>
            <w:vAlign w:val="center"/>
          </w:tcPr>
          <w:p w:rsidR="000B3908" w:rsidRPr="0002042D" w:rsidRDefault="00C03BC9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</w:tr>
      <w:tr w:rsidR="000B3908" w:rsidRPr="0002042D">
        <w:tc>
          <w:tcPr>
            <w:tcW w:w="0" w:type="auto"/>
            <w:tcBorders>
              <w:bottom w:val="single" w:sz="4" w:space="0" w:color="auto"/>
            </w:tcBorders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Notifiche e trasmissione atti alla Procura e alla Procura Rep. minori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298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329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345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C03BC9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272</w:t>
            </w:r>
          </w:p>
        </w:tc>
      </w:tr>
      <w:tr w:rsidR="000B3908" w:rsidRPr="0002042D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Trasmissione dati ISTAT sinistri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129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908" w:rsidRPr="0002042D" w:rsidRDefault="00774ACA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89</w:t>
            </w:r>
          </w:p>
        </w:tc>
      </w:tr>
      <w:tr w:rsidR="000B3908" w:rsidRPr="0002042D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 xml:space="preserve">Pratiche espletate a seguito dell’iter procedurale del </w:t>
            </w:r>
            <w:proofErr w:type="spellStart"/>
            <w:r w:rsidRPr="0002042D">
              <w:rPr>
                <w:color w:val="000000"/>
                <w:sz w:val="22"/>
                <w:szCs w:val="22"/>
              </w:rPr>
              <w:t>sinitro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325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318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320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908" w:rsidRPr="0002042D" w:rsidRDefault="00774ACA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337</w:t>
            </w:r>
          </w:p>
        </w:tc>
      </w:tr>
      <w:tr w:rsidR="000B3908" w:rsidRPr="0002042D">
        <w:trPr>
          <w:trHeight w:val="29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Servizi pattuglie notturne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908" w:rsidRPr="0002042D" w:rsidRDefault="00C03BC9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91</w:t>
            </w:r>
          </w:p>
        </w:tc>
      </w:tr>
      <w:tr w:rsidR="000B3908" w:rsidRPr="0002042D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Servizi pattuglie Diurne serali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987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990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990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908" w:rsidRPr="0002042D" w:rsidRDefault="00C03BC9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990</w:t>
            </w:r>
          </w:p>
        </w:tc>
      </w:tr>
      <w:tr w:rsidR="000B3908" w:rsidRPr="0002042D">
        <w:tc>
          <w:tcPr>
            <w:tcW w:w="0" w:type="auto"/>
            <w:shd w:val="clear" w:color="auto" w:fill="AEAAAA"/>
          </w:tcPr>
          <w:p w:rsidR="000B3908" w:rsidRPr="0002042D" w:rsidRDefault="000B3908" w:rsidP="000B39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042D">
              <w:rPr>
                <w:b/>
                <w:color w:val="000000"/>
                <w:sz w:val="22"/>
                <w:szCs w:val="22"/>
              </w:rPr>
              <w:t>VIOLAZIONI CdS  E PROCEDURA SANZIONATORIA</w:t>
            </w:r>
          </w:p>
        </w:tc>
        <w:tc>
          <w:tcPr>
            <w:tcW w:w="992" w:type="dxa"/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EAAA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B3908" w:rsidRPr="0002042D">
        <w:tc>
          <w:tcPr>
            <w:tcW w:w="0" w:type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 xml:space="preserve">Accertamenti violazioni CdS 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5.261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5.625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6.328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6304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5338</w:t>
            </w:r>
          </w:p>
        </w:tc>
        <w:tc>
          <w:tcPr>
            <w:tcW w:w="971" w:type="dxa"/>
            <w:vAlign w:val="center"/>
          </w:tcPr>
          <w:p w:rsidR="000B3908" w:rsidRPr="0002042D" w:rsidRDefault="00AC6121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6233</w:t>
            </w:r>
          </w:p>
        </w:tc>
      </w:tr>
      <w:tr w:rsidR="000B3908" w:rsidRPr="0002042D">
        <w:tc>
          <w:tcPr>
            <w:tcW w:w="0" w:type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Violazioni eccessi velocità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1387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1061</w:t>
            </w:r>
          </w:p>
        </w:tc>
        <w:tc>
          <w:tcPr>
            <w:tcW w:w="971" w:type="dxa"/>
            <w:vAlign w:val="center"/>
          </w:tcPr>
          <w:p w:rsidR="000B3908" w:rsidRPr="0002042D" w:rsidRDefault="00AC6121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985</w:t>
            </w:r>
          </w:p>
        </w:tc>
      </w:tr>
      <w:tr w:rsidR="000B3908" w:rsidRPr="0002042D">
        <w:tc>
          <w:tcPr>
            <w:tcW w:w="0" w:type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Violazioni art. 126 bis CdS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464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113</w:t>
            </w:r>
          </w:p>
        </w:tc>
        <w:tc>
          <w:tcPr>
            <w:tcW w:w="971" w:type="dxa"/>
            <w:vAlign w:val="center"/>
          </w:tcPr>
          <w:p w:rsidR="000B3908" w:rsidRPr="0002042D" w:rsidRDefault="00AC6121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110</w:t>
            </w:r>
          </w:p>
        </w:tc>
      </w:tr>
      <w:tr w:rsidR="000B3908" w:rsidRPr="0002042D">
        <w:tc>
          <w:tcPr>
            <w:tcW w:w="0" w:type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 xml:space="preserve">Udienze </w:t>
            </w:r>
            <w:proofErr w:type="spellStart"/>
            <w:r w:rsidRPr="0002042D">
              <w:rPr>
                <w:color w:val="000000"/>
                <w:sz w:val="22"/>
                <w:szCs w:val="22"/>
              </w:rPr>
              <w:t>GdP</w:t>
            </w:r>
            <w:proofErr w:type="spellEnd"/>
            <w:r w:rsidRPr="0002042D">
              <w:rPr>
                <w:color w:val="000000"/>
                <w:sz w:val="22"/>
                <w:szCs w:val="22"/>
              </w:rPr>
              <w:t xml:space="preserve"> per ricorsi contro violazioni accertate, registrazioni sentenze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149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971" w:type="dxa"/>
            <w:vAlign w:val="center"/>
          </w:tcPr>
          <w:p w:rsidR="000B3908" w:rsidRPr="0002042D" w:rsidRDefault="0085278C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40</w:t>
            </w:r>
          </w:p>
        </w:tc>
      </w:tr>
      <w:tr w:rsidR="000B3908" w:rsidRPr="0002042D">
        <w:tc>
          <w:tcPr>
            <w:tcW w:w="0" w:type="auto"/>
            <w:tcBorders>
              <w:bottom w:val="single" w:sz="4" w:space="0" w:color="auto"/>
            </w:tcBorders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 xml:space="preserve">Punti patente sottratti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422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2.152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835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1102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AC6121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937</w:t>
            </w:r>
          </w:p>
        </w:tc>
      </w:tr>
      <w:tr w:rsidR="000B3908" w:rsidRPr="0002042D">
        <w:tc>
          <w:tcPr>
            <w:tcW w:w="0" w:type="auto"/>
            <w:tcBorders>
              <w:bottom w:val="single" w:sz="4" w:space="0" w:color="auto"/>
            </w:tcBorders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Ritiro</w:t>
            </w:r>
            <w:r w:rsidR="00AC6121">
              <w:rPr>
                <w:color w:val="000000"/>
                <w:sz w:val="22"/>
                <w:szCs w:val="22"/>
              </w:rPr>
              <w:t>/sospensione</w:t>
            </w:r>
            <w:r w:rsidRPr="0002042D">
              <w:rPr>
                <w:color w:val="000000"/>
                <w:sz w:val="22"/>
                <w:szCs w:val="22"/>
              </w:rPr>
              <w:t xml:space="preserve"> documenti circolazione (patenti e libretti circolazione)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AC6121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39</w:t>
            </w:r>
          </w:p>
        </w:tc>
      </w:tr>
      <w:tr w:rsidR="000B3908" w:rsidRPr="0002042D">
        <w:tc>
          <w:tcPr>
            <w:tcW w:w="0" w:type="auto"/>
            <w:tcBorders>
              <w:bottom w:val="single" w:sz="4" w:space="0" w:color="auto"/>
            </w:tcBorders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Veicoli con sequestro-confisca per non copertura assicurativa</w:t>
            </w:r>
            <w:r w:rsidR="00AC6121">
              <w:rPr>
                <w:color w:val="000000"/>
                <w:sz w:val="22"/>
                <w:szCs w:val="22"/>
              </w:rPr>
              <w:t>/revisione e altro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AC6121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299</w:t>
            </w:r>
          </w:p>
        </w:tc>
      </w:tr>
      <w:tr w:rsidR="000B3908" w:rsidRPr="0002042D">
        <w:tc>
          <w:tcPr>
            <w:tcW w:w="0" w:type="auto"/>
            <w:shd w:val="clear" w:color="auto" w:fill="AEAAAA"/>
          </w:tcPr>
          <w:p w:rsidR="000B3908" w:rsidRPr="0002042D" w:rsidRDefault="000B3908" w:rsidP="000B39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042D">
              <w:rPr>
                <w:b/>
                <w:color w:val="000000"/>
                <w:sz w:val="22"/>
                <w:szCs w:val="22"/>
              </w:rPr>
              <w:t>VIOLAZIONI AMMINISTR. E PROCEDURE SANZIONATORIE (L.689/81)</w:t>
            </w:r>
          </w:p>
        </w:tc>
        <w:tc>
          <w:tcPr>
            <w:tcW w:w="992" w:type="dxa"/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EAAA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B3908" w:rsidRPr="0002042D">
        <w:tc>
          <w:tcPr>
            <w:tcW w:w="0" w:type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Violazioni a leggi e regolamenti vari Ordinanze Ingiunzione pagamento o di archiviazione</w:t>
            </w:r>
            <w:r w:rsidR="0085278C">
              <w:rPr>
                <w:color w:val="000000"/>
                <w:sz w:val="22"/>
                <w:szCs w:val="22"/>
              </w:rPr>
              <w:t xml:space="preserve"> e atti vari e notifiche varie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11o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439</w:t>
            </w:r>
          </w:p>
        </w:tc>
        <w:tc>
          <w:tcPr>
            <w:tcW w:w="971" w:type="dxa"/>
            <w:vAlign w:val="center"/>
          </w:tcPr>
          <w:p w:rsidR="000B3908" w:rsidRPr="0002042D" w:rsidRDefault="0085278C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483</w:t>
            </w:r>
          </w:p>
        </w:tc>
      </w:tr>
      <w:tr w:rsidR="000B3908" w:rsidRPr="0002042D">
        <w:tc>
          <w:tcPr>
            <w:tcW w:w="0" w:type="auto"/>
            <w:tcBorders>
              <w:bottom w:val="single" w:sz="4" w:space="0" w:color="auto"/>
            </w:tcBorders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Pratiche istruite per ricorsi Prefettura 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GdP</w:t>
            </w:r>
            <w:proofErr w:type="spellEnd"/>
            <w:r w:rsidRPr="0002042D">
              <w:rPr>
                <w:color w:val="000000"/>
                <w:sz w:val="22"/>
                <w:szCs w:val="22"/>
              </w:rPr>
              <w:t xml:space="preserve"> relative ordinanze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273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AC6121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88</w:t>
            </w:r>
          </w:p>
        </w:tc>
      </w:tr>
      <w:tr w:rsidR="000B3908" w:rsidRPr="0002042D">
        <w:tc>
          <w:tcPr>
            <w:tcW w:w="0" w:type="auto"/>
            <w:tcBorders>
              <w:bottom w:val="single" w:sz="4" w:space="0" w:color="auto"/>
            </w:tcBorders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Istruttoria ed emanazione Ordinanze archiviazione ed ingiunzioni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85278C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200</w:t>
            </w:r>
          </w:p>
        </w:tc>
      </w:tr>
      <w:tr w:rsidR="000B3908" w:rsidRPr="0002042D">
        <w:tc>
          <w:tcPr>
            <w:tcW w:w="0" w:type="auto"/>
            <w:tcBorders>
              <w:bottom w:val="single" w:sz="4" w:space="0" w:color="auto"/>
            </w:tcBorders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Udienze davanti autorità giudiziarie ed elaborazione controdeduzioni</w:t>
            </w:r>
            <w:r w:rsidR="0085278C">
              <w:rPr>
                <w:color w:val="000000"/>
                <w:sz w:val="22"/>
                <w:szCs w:val="22"/>
              </w:rPr>
              <w:t xml:space="preserve"> e atti vari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85278C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76</w:t>
            </w:r>
          </w:p>
        </w:tc>
      </w:tr>
      <w:tr w:rsidR="000B3908" w:rsidRPr="0002042D">
        <w:tc>
          <w:tcPr>
            <w:tcW w:w="0" w:type="auto"/>
            <w:shd w:val="clear" w:color="auto" w:fill="AEAAAA"/>
            <w:vAlign w:val="center"/>
          </w:tcPr>
          <w:p w:rsidR="000B3908" w:rsidRPr="0002042D" w:rsidRDefault="000B3908" w:rsidP="000B39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PERMESSI SOSTA RESIDENTI E STRAORDINARI</w:t>
            </w:r>
          </w:p>
        </w:tc>
        <w:tc>
          <w:tcPr>
            <w:tcW w:w="992" w:type="dxa"/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EAAA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B3908" w:rsidRPr="0002042D">
        <w:tc>
          <w:tcPr>
            <w:tcW w:w="0" w:type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B3908" w:rsidRPr="0002042D">
        <w:tc>
          <w:tcPr>
            <w:tcW w:w="0" w:type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Totali Permessi rilasciati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1433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1331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1484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1402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1303</w:t>
            </w:r>
          </w:p>
        </w:tc>
        <w:tc>
          <w:tcPr>
            <w:tcW w:w="971" w:type="dxa"/>
            <w:vAlign w:val="center"/>
          </w:tcPr>
          <w:p w:rsidR="000B3908" w:rsidRPr="0002042D" w:rsidRDefault="0085278C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1367</w:t>
            </w:r>
          </w:p>
        </w:tc>
      </w:tr>
      <w:tr w:rsidR="000B3908" w:rsidRPr="0002042D">
        <w:tc>
          <w:tcPr>
            <w:tcW w:w="0" w:type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B3908" w:rsidRPr="0002042D">
        <w:tc>
          <w:tcPr>
            <w:tcW w:w="0" w:type="auto"/>
            <w:shd w:val="clear" w:color="auto" w:fill="AEAAAA"/>
            <w:vAlign w:val="center"/>
          </w:tcPr>
          <w:p w:rsidR="000B3908" w:rsidRPr="0002042D" w:rsidRDefault="000B3908" w:rsidP="000B39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042D">
              <w:rPr>
                <w:b/>
                <w:color w:val="000000"/>
                <w:sz w:val="22"/>
                <w:szCs w:val="22"/>
              </w:rPr>
              <w:t>SEGRETERIA COMANDO</w:t>
            </w:r>
          </w:p>
        </w:tc>
        <w:tc>
          <w:tcPr>
            <w:tcW w:w="992" w:type="dxa"/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EAAA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B3908" w:rsidRPr="0002042D">
        <w:tc>
          <w:tcPr>
            <w:tcW w:w="0" w:type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Ordinanze Viabilità permanenti</w:t>
            </w:r>
            <w:r w:rsidR="00B62F55">
              <w:rPr>
                <w:color w:val="000000"/>
                <w:sz w:val="22"/>
                <w:szCs w:val="22"/>
              </w:rPr>
              <w:t xml:space="preserve"> (</w:t>
            </w:r>
            <w:r w:rsidR="0085278C">
              <w:rPr>
                <w:color w:val="000000"/>
                <w:sz w:val="22"/>
                <w:szCs w:val="22"/>
              </w:rPr>
              <w:t>Parte de</w:t>
            </w:r>
            <w:r w:rsidR="00B62F55">
              <w:rPr>
                <w:color w:val="000000"/>
                <w:sz w:val="22"/>
                <w:szCs w:val="22"/>
              </w:rPr>
              <w:t>l 2016 ordinanze temporanee per occupazioni suolo pubblico per cantieri stradali ecc. passate serv. Edilizia)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128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113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971" w:type="dxa"/>
            <w:vAlign w:val="center"/>
          </w:tcPr>
          <w:p w:rsidR="000B3908" w:rsidRPr="0002042D" w:rsidRDefault="0085278C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310</w:t>
            </w:r>
          </w:p>
        </w:tc>
      </w:tr>
      <w:tr w:rsidR="000B3908" w:rsidRPr="0002042D">
        <w:tc>
          <w:tcPr>
            <w:tcW w:w="0" w:type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Pratiche Istruite per Manifestazioni Sportive/civili e religiose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971" w:type="dxa"/>
            <w:vAlign w:val="center"/>
          </w:tcPr>
          <w:p w:rsidR="000B3908" w:rsidRPr="0002042D" w:rsidRDefault="00931870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70</w:t>
            </w:r>
          </w:p>
        </w:tc>
      </w:tr>
      <w:tr w:rsidR="000B3908" w:rsidRPr="0002042D">
        <w:tc>
          <w:tcPr>
            <w:tcW w:w="0" w:type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Rilascio e rinnovi permessi invalidi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50+30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165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205</w:t>
            </w:r>
          </w:p>
        </w:tc>
        <w:tc>
          <w:tcPr>
            <w:tcW w:w="971" w:type="dxa"/>
            <w:vAlign w:val="center"/>
          </w:tcPr>
          <w:p w:rsidR="000B3908" w:rsidRPr="0002042D" w:rsidRDefault="00931870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138</w:t>
            </w:r>
          </w:p>
        </w:tc>
      </w:tr>
      <w:tr w:rsidR="000B3908" w:rsidRPr="0002042D">
        <w:tc>
          <w:tcPr>
            <w:tcW w:w="0" w:type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Rilascio permessi transito Cimitero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71" w:type="dxa"/>
            <w:vAlign w:val="center"/>
          </w:tcPr>
          <w:p w:rsidR="000B3908" w:rsidRPr="0002042D" w:rsidRDefault="00931870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14</w:t>
            </w:r>
          </w:p>
        </w:tc>
      </w:tr>
      <w:tr w:rsidR="000B3908" w:rsidRPr="0002042D">
        <w:tc>
          <w:tcPr>
            <w:tcW w:w="0" w:type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2042D">
              <w:rPr>
                <w:color w:val="000000"/>
                <w:sz w:val="22"/>
                <w:szCs w:val="22"/>
              </w:rPr>
              <w:t>T.S.O.</w:t>
            </w:r>
            <w:proofErr w:type="spellEnd"/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0B3908" w:rsidRPr="0002042D" w:rsidRDefault="00931870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</w:tc>
      </w:tr>
      <w:tr w:rsidR="000B3908" w:rsidRPr="0002042D">
        <w:tc>
          <w:tcPr>
            <w:tcW w:w="0" w:type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2042D">
              <w:rPr>
                <w:color w:val="000000"/>
                <w:sz w:val="22"/>
                <w:szCs w:val="22"/>
              </w:rPr>
              <w:t>A.S.O.</w:t>
            </w:r>
            <w:proofErr w:type="spellEnd"/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71" w:type="dxa"/>
            <w:vAlign w:val="center"/>
          </w:tcPr>
          <w:p w:rsidR="000B3908" w:rsidRPr="0002042D" w:rsidRDefault="00931870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</w:tr>
      <w:tr w:rsidR="000B3908" w:rsidRPr="0002042D">
        <w:tc>
          <w:tcPr>
            <w:tcW w:w="0" w:type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Rilascio Autorizzazioni per corse ciclistiche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71" w:type="dxa"/>
            <w:vAlign w:val="center"/>
          </w:tcPr>
          <w:p w:rsidR="000B3908" w:rsidRPr="0002042D" w:rsidRDefault="00931870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12</w:t>
            </w:r>
          </w:p>
        </w:tc>
      </w:tr>
      <w:tr w:rsidR="000B3908" w:rsidRPr="0002042D">
        <w:tc>
          <w:tcPr>
            <w:tcW w:w="0" w:type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Posta protocollata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2085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2.550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71" w:type="dxa"/>
            <w:vAlign w:val="center"/>
          </w:tcPr>
          <w:p w:rsidR="000B3908" w:rsidRPr="0002042D" w:rsidRDefault="00931870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1863</w:t>
            </w:r>
          </w:p>
        </w:tc>
      </w:tr>
      <w:tr w:rsidR="000B3908" w:rsidRPr="0002042D">
        <w:tc>
          <w:tcPr>
            <w:tcW w:w="0" w:type="auto"/>
            <w:tcBorders>
              <w:bottom w:val="single" w:sz="4" w:space="0" w:color="auto"/>
            </w:tcBorders>
            <w:shd w:val="clear" w:color="auto" w:fill="AEAAAA"/>
          </w:tcPr>
          <w:p w:rsidR="000B3908" w:rsidRPr="0002042D" w:rsidRDefault="000B3908" w:rsidP="000B39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042D">
              <w:rPr>
                <w:b/>
                <w:color w:val="000000"/>
                <w:sz w:val="22"/>
                <w:szCs w:val="22"/>
              </w:rPr>
              <w:lastRenderedPageBreak/>
              <w:t xml:space="preserve">SERVIZIO INFORMAZIONI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B3908" w:rsidRPr="0002042D">
        <w:tc>
          <w:tcPr>
            <w:tcW w:w="0" w:type="auto"/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 xml:space="preserve">Accertamenti anagrafici e patrimoniali – Vari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1.086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1441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1444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1499</w:t>
            </w:r>
          </w:p>
        </w:tc>
        <w:tc>
          <w:tcPr>
            <w:tcW w:w="971" w:type="dxa"/>
            <w:vAlign w:val="center"/>
          </w:tcPr>
          <w:p w:rsidR="000B3908" w:rsidRPr="0002042D" w:rsidRDefault="00B62F55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1592</w:t>
            </w:r>
          </w:p>
        </w:tc>
      </w:tr>
      <w:tr w:rsidR="000B3908" w:rsidRPr="0002042D">
        <w:tc>
          <w:tcPr>
            <w:tcW w:w="0" w:type="auto"/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Pratiche irreperibilità e controllo censimento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478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338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204</w:t>
            </w:r>
          </w:p>
        </w:tc>
        <w:tc>
          <w:tcPr>
            <w:tcW w:w="971" w:type="dxa"/>
            <w:vAlign w:val="center"/>
          </w:tcPr>
          <w:p w:rsidR="000B3908" w:rsidRPr="0002042D" w:rsidRDefault="00B62F55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235</w:t>
            </w:r>
          </w:p>
        </w:tc>
      </w:tr>
      <w:tr w:rsidR="000B3908" w:rsidRPr="0002042D">
        <w:tc>
          <w:tcPr>
            <w:tcW w:w="0" w:type="auto"/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Accertamenti  stranieri e idoneità alloggio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474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971" w:type="dxa"/>
            <w:vAlign w:val="center"/>
          </w:tcPr>
          <w:p w:rsidR="000B3908" w:rsidRPr="0002042D" w:rsidRDefault="00B62F55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44</w:t>
            </w:r>
          </w:p>
        </w:tc>
      </w:tr>
      <w:tr w:rsidR="000B3908" w:rsidRPr="0002042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b/>
                <w:color w:val="000000"/>
                <w:sz w:val="22"/>
                <w:szCs w:val="22"/>
              </w:rPr>
              <w:t xml:space="preserve">TOTALI </w:t>
            </w:r>
            <w:r w:rsidRPr="0002042D">
              <w:rPr>
                <w:color w:val="000000"/>
                <w:sz w:val="22"/>
                <w:szCs w:val="22"/>
              </w:rPr>
              <w:t xml:space="preserve">pratiche espletate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1.560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2457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1991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1956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1745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B62F55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1871</w:t>
            </w:r>
          </w:p>
        </w:tc>
      </w:tr>
      <w:tr w:rsidR="000B3908" w:rsidRPr="0002042D">
        <w:tc>
          <w:tcPr>
            <w:tcW w:w="0" w:type="auto"/>
            <w:shd w:val="clear" w:color="auto" w:fill="AEAAAA"/>
          </w:tcPr>
          <w:p w:rsidR="000B3908" w:rsidRPr="0002042D" w:rsidRDefault="000B3908" w:rsidP="000B39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042D">
              <w:rPr>
                <w:b/>
                <w:color w:val="000000"/>
                <w:sz w:val="22"/>
                <w:szCs w:val="22"/>
              </w:rPr>
              <w:t>SETTORI: AMBIENTE/IGIENE E SANITA - COMMERCIO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3F3F3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F3F3F3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F3F3F3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F3F3F3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B3908" w:rsidRPr="0002042D">
        <w:tc>
          <w:tcPr>
            <w:tcW w:w="0" w:type="auto"/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Pratiche reati Ambientali con relativi sopralluoghi</w:t>
            </w:r>
            <w:r w:rsidR="00B62F5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971" w:type="dxa"/>
            <w:vAlign w:val="center"/>
          </w:tcPr>
          <w:p w:rsidR="000B3908" w:rsidRPr="0002042D" w:rsidRDefault="00774ACA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65</w:t>
            </w:r>
          </w:p>
        </w:tc>
      </w:tr>
      <w:tr w:rsidR="000B3908" w:rsidRPr="0002042D">
        <w:tc>
          <w:tcPr>
            <w:tcW w:w="0" w:type="auto"/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Pratiche Amianto con sopralluoghi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71" w:type="dxa"/>
            <w:vAlign w:val="center"/>
          </w:tcPr>
          <w:p w:rsidR="000B3908" w:rsidRPr="0002042D" w:rsidRDefault="00774ACA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25</w:t>
            </w:r>
          </w:p>
        </w:tc>
      </w:tr>
      <w:tr w:rsidR="000B3908" w:rsidRPr="0002042D">
        <w:tc>
          <w:tcPr>
            <w:tcW w:w="0" w:type="auto"/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Comunicazione notizie di reato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71" w:type="dxa"/>
            <w:vAlign w:val="center"/>
          </w:tcPr>
          <w:p w:rsidR="000B3908" w:rsidRPr="0002042D" w:rsidRDefault="00774ACA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</w:t>
            </w:r>
          </w:p>
        </w:tc>
      </w:tr>
      <w:tr w:rsidR="000B3908" w:rsidRPr="0002042D">
        <w:tc>
          <w:tcPr>
            <w:tcW w:w="0" w:type="auto"/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 xml:space="preserve">Violazioni in materia ambientale </w:t>
            </w:r>
            <w:proofErr w:type="spellStart"/>
            <w:r w:rsidRPr="0002042D">
              <w:rPr>
                <w:color w:val="000000"/>
                <w:sz w:val="22"/>
                <w:szCs w:val="22"/>
              </w:rPr>
              <w:t>D.Lvo</w:t>
            </w:r>
            <w:proofErr w:type="spellEnd"/>
            <w:r w:rsidRPr="0002042D">
              <w:rPr>
                <w:color w:val="000000"/>
                <w:sz w:val="22"/>
                <w:szCs w:val="22"/>
              </w:rPr>
              <w:t xml:space="preserve"> 152/2006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0B3908" w:rsidRPr="0002042D" w:rsidRDefault="00774ACA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11</w:t>
            </w:r>
          </w:p>
        </w:tc>
      </w:tr>
      <w:tr w:rsidR="000B3908" w:rsidRPr="0002042D">
        <w:tc>
          <w:tcPr>
            <w:tcW w:w="0" w:type="auto"/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Violazioni Reg. Igiene e sanità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0B3908" w:rsidRPr="0002042D" w:rsidRDefault="00774ACA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</w:t>
            </w:r>
          </w:p>
        </w:tc>
      </w:tr>
      <w:tr w:rsidR="000B3908" w:rsidRPr="0002042D">
        <w:tc>
          <w:tcPr>
            <w:tcW w:w="0" w:type="auto"/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Occupazione di aree private per lavori di risanamento ambientale forzoso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0B3908" w:rsidRPr="0002042D" w:rsidRDefault="00774ACA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</w:t>
            </w:r>
          </w:p>
        </w:tc>
      </w:tr>
      <w:tr w:rsidR="000B3908" w:rsidRPr="0002042D">
        <w:tc>
          <w:tcPr>
            <w:tcW w:w="0" w:type="auto"/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Ordinanze rimozioni rifiuti e amianto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0B3908" w:rsidRPr="0002042D" w:rsidRDefault="00774ACA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</w:t>
            </w:r>
          </w:p>
        </w:tc>
      </w:tr>
      <w:tr w:rsidR="000B3908" w:rsidRPr="0002042D">
        <w:tc>
          <w:tcPr>
            <w:tcW w:w="0" w:type="auto"/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Sequestro ed opposizione sigilli per violazioni ambientali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71" w:type="dxa"/>
            <w:vAlign w:val="center"/>
          </w:tcPr>
          <w:p w:rsidR="000B3908" w:rsidRPr="0002042D" w:rsidRDefault="00774ACA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</w:tc>
      </w:tr>
      <w:tr w:rsidR="000B3908" w:rsidRPr="0002042D">
        <w:tc>
          <w:tcPr>
            <w:tcW w:w="0" w:type="auto"/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 xml:space="preserve">Deleghe indagini A.G. per reati ambientali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71" w:type="dxa"/>
            <w:vAlign w:val="center"/>
          </w:tcPr>
          <w:p w:rsidR="000B3908" w:rsidRPr="0002042D" w:rsidRDefault="0016756B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7</w:t>
            </w:r>
          </w:p>
        </w:tc>
      </w:tr>
      <w:tr w:rsidR="000B3908" w:rsidRPr="0002042D">
        <w:tc>
          <w:tcPr>
            <w:tcW w:w="0" w:type="auto"/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 xml:space="preserve">Sopralluoghi edilizi e relative procedure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0B3908" w:rsidRPr="0002042D" w:rsidRDefault="0016756B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</w:t>
            </w:r>
          </w:p>
        </w:tc>
      </w:tr>
      <w:tr w:rsidR="000B3908" w:rsidRPr="0002042D">
        <w:tc>
          <w:tcPr>
            <w:tcW w:w="0" w:type="auto"/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Verifiche controllo cartellini prezzi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377</w:t>
            </w:r>
          </w:p>
        </w:tc>
        <w:tc>
          <w:tcPr>
            <w:tcW w:w="971" w:type="dxa"/>
            <w:vAlign w:val="center"/>
          </w:tcPr>
          <w:p w:rsidR="000B3908" w:rsidRPr="0002042D" w:rsidRDefault="0016756B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330</w:t>
            </w:r>
          </w:p>
        </w:tc>
      </w:tr>
      <w:tr w:rsidR="000B3908" w:rsidRPr="0002042D">
        <w:tc>
          <w:tcPr>
            <w:tcW w:w="0" w:type="auto"/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Pratiche amministrative di verifica e controllo con relativi sopralluoghi su esercizi commerciali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155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266</w:t>
            </w:r>
          </w:p>
        </w:tc>
        <w:tc>
          <w:tcPr>
            <w:tcW w:w="971" w:type="dxa"/>
            <w:vAlign w:val="center"/>
          </w:tcPr>
          <w:p w:rsidR="000B3908" w:rsidRPr="0002042D" w:rsidRDefault="0016756B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350</w:t>
            </w:r>
          </w:p>
        </w:tc>
      </w:tr>
      <w:tr w:rsidR="000B3908" w:rsidRPr="0002042D">
        <w:tc>
          <w:tcPr>
            <w:tcW w:w="0" w:type="auto"/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Controlli verifiche venditori itineranti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971" w:type="dxa"/>
            <w:vAlign w:val="center"/>
          </w:tcPr>
          <w:p w:rsidR="000B3908" w:rsidRPr="0002042D" w:rsidRDefault="0016756B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60</w:t>
            </w:r>
          </w:p>
        </w:tc>
      </w:tr>
      <w:tr w:rsidR="000B3908" w:rsidRPr="0002042D">
        <w:tc>
          <w:tcPr>
            <w:tcW w:w="0" w:type="auto"/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Controlli di verifica vendite straordinarie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380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300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274</w:t>
            </w:r>
          </w:p>
        </w:tc>
        <w:tc>
          <w:tcPr>
            <w:tcW w:w="971" w:type="dxa"/>
            <w:vAlign w:val="center"/>
          </w:tcPr>
          <w:p w:rsidR="000B3908" w:rsidRPr="0002042D" w:rsidRDefault="0016756B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315</w:t>
            </w:r>
          </w:p>
        </w:tc>
      </w:tr>
      <w:tr w:rsidR="000B3908" w:rsidRPr="0002042D">
        <w:tc>
          <w:tcPr>
            <w:tcW w:w="0" w:type="auto"/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Rilevamento presenze mercati settimanali/Patronali/Natalizi/straordinari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5.570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5.575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5.580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5575</w:t>
            </w:r>
          </w:p>
        </w:tc>
        <w:tc>
          <w:tcPr>
            <w:tcW w:w="971" w:type="dxa"/>
            <w:vAlign w:val="center"/>
          </w:tcPr>
          <w:p w:rsidR="000B3908" w:rsidRPr="0002042D" w:rsidRDefault="0016756B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5575</w:t>
            </w:r>
          </w:p>
        </w:tc>
      </w:tr>
      <w:tr w:rsidR="000B3908" w:rsidRPr="0002042D">
        <w:tc>
          <w:tcPr>
            <w:tcW w:w="0" w:type="auto"/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 xml:space="preserve">Tracciature e quadrature aree posteggi per  Mercati </w:t>
            </w:r>
            <w:proofErr w:type="spellStart"/>
            <w:r w:rsidRPr="0002042D">
              <w:rPr>
                <w:color w:val="000000"/>
                <w:sz w:val="22"/>
                <w:szCs w:val="22"/>
              </w:rPr>
              <w:t>Sett</w:t>
            </w:r>
            <w:proofErr w:type="spellEnd"/>
            <w:r w:rsidRPr="0002042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02042D">
              <w:rPr>
                <w:color w:val="000000"/>
                <w:sz w:val="22"/>
                <w:szCs w:val="22"/>
              </w:rPr>
              <w:t>Patr</w:t>
            </w:r>
            <w:proofErr w:type="spellEnd"/>
            <w:r w:rsidRPr="0002042D">
              <w:rPr>
                <w:color w:val="000000"/>
                <w:sz w:val="22"/>
                <w:szCs w:val="22"/>
              </w:rPr>
              <w:t>/Natal/</w:t>
            </w:r>
            <w:proofErr w:type="spellStart"/>
            <w:r w:rsidRPr="0002042D">
              <w:rPr>
                <w:color w:val="000000"/>
                <w:sz w:val="22"/>
                <w:szCs w:val="22"/>
              </w:rPr>
              <w:t>stra</w:t>
            </w:r>
            <w:proofErr w:type="spellEnd"/>
            <w:r w:rsidRPr="0002042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241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245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246</w:t>
            </w:r>
          </w:p>
        </w:tc>
        <w:tc>
          <w:tcPr>
            <w:tcW w:w="971" w:type="dxa"/>
            <w:vAlign w:val="center"/>
          </w:tcPr>
          <w:p w:rsidR="000B3908" w:rsidRPr="0002042D" w:rsidRDefault="0016756B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246</w:t>
            </w:r>
          </w:p>
        </w:tc>
      </w:tr>
      <w:tr w:rsidR="000B3908" w:rsidRPr="0002042D">
        <w:tc>
          <w:tcPr>
            <w:tcW w:w="0" w:type="auto"/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 xml:space="preserve">Autorizzazioni rilasciate per </w:t>
            </w:r>
            <w:proofErr w:type="spellStart"/>
            <w:r w:rsidRPr="0002042D">
              <w:rPr>
                <w:color w:val="000000"/>
                <w:sz w:val="22"/>
                <w:szCs w:val="22"/>
              </w:rPr>
              <w:t>occup</w:t>
            </w:r>
            <w:proofErr w:type="spellEnd"/>
            <w:r w:rsidRPr="0002042D">
              <w:rPr>
                <w:color w:val="000000"/>
                <w:sz w:val="22"/>
                <w:szCs w:val="22"/>
              </w:rPr>
              <w:t xml:space="preserve">. Suolo pubblico </w:t>
            </w:r>
            <w:proofErr w:type="spellStart"/>
            <w:r w:rsidRPr="0002042D">
              <w:rPr>
                <w:color w:val="000000"/>
                <w:sz w:val="22"/>
                <w:szCs w:val="22"/>
              </w:rPr>
              <w:t>P.E.</w:t>
            </w:r>
            <w:proofErr w:type="spellEnd"/>
            <w:r w:rsidRPr="0002042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02042D">
              <w:rPr>
                <w:color w:val="000000"/>
                <w:sz w:val="22"/>
                <w:szCs w:val="22"/>
              </w:rPr>
              <w:t>Ass.varie</w:t>
            </w:r>
            <w:proofErr w:type="spellEnd"/>
            <w:r w:rsidRPr="0002042D">
              <w:rPr>
                <w:color w:val="000000"/>
                <w:sz w:val="22"/>
                <w:szCs w:val="22"/>
              </w:rPr>
              <w:t>/ecc..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260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247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381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458</w:t>
            </w:r>
          </w:p>
        </w:tc>
        <w:tc>
          <w:tcPr>
            <w:tcW w:w="971" w:type="dxa"/>
            <w:vAlign w:val="center"/>
          </w:tcPr>
          <w:p w:rsidR="000B3908" w:rsidRPr="0002042D" w:rsidRDefault="0016756B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420</w:t>
            </w:r>
          </w:p>
        </w:tc>
      </w:tr>
      <w:tr w:rsidR="000B3908" w:rsidRPr="0002042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Verbali violazioni norme e regolamenti di competenza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113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16756B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38</w:t>
            </w:r>
          </w:p>
        </w:tc>
      </w:tr>
      <w:tr w:rsidR="000B3908" w:rsidRPr="0002042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Rimozi0ne veicoli in Div. Sosta durante mercati e violazioni varie C.d.S.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155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16756B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140</w:t>
            </w:r>
          </w:p>
        </w:tc>
      </w:tr>
      <w:tr w:rsidR="000B3908" w:rsidRPr="0002042D">
        <w:tc>
          <w:tcPr>
            <w:tcW w:w="0" w:type="auto"/>
            <w:shd w:val="clear" w:color="auto" w:fill="AEAAAA"/>
          </w:tcPr>
          <w:p w:rsidR="000B3908" w:rsidRPr="0002042D" w:rsidRDefault="000B3908" w:rsidP="000B39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042D">
              <w:rPr>
                <w:b/>
                <w:color w:val="000000"/>
                <w:sz w:val="22"/>
                <w:szCs w:val="22"/>
              </w:rPr>
              <w:t>EDILIZA e competenze complementari</w:t>
            </w:r>
          </w:p>
        </w:tc>
        <w:tc>
          <w:tcPr>
            <w:tcW w:w="992" w:type="dxa"/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EAAA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B3908" w:rsidRPr="0002042D">
        <w:tc>
          <w:tcPr>
            <w:tcW w:w="0" w:type="auto"/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Pareri/Autorizzazioni Trasporti eccezionali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971" w:type="dxa"/>
            <w:vAlign w:val="center"/>
          </w:tcPr>
          <w:p w:rsidR="000B3908" w:rsidRPr="0002042D" w:rsidRDefault="0016756B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142</w:t>
            </w:r>
          </w:p>
        </w:tc>
      </w:tr>
      <w:tr w:rsidR="000B3908" w:rsidRPr="0002042D">
        <w:tc>
          <w:tcPr>
            <w:tcW w:w="0" w:type="auto"/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 xml:space="preserve">Pratiche con  relativi sopralluoghi di verifica </w:t>
            </w:r>
            <w:r w:rsidR="00D86073">
              <w:rPr>
                <w:color w:val="000000"/>
                <w:sz w:val="22"/>
                <w:szCs w:val="22"/>
              </w:rPr>
              <w:t>relative a Pareri, Ordinanze e autorizzazioni per occupazioni suolo pubblico cantieri stradali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115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71" w:type="dxa"/>
            <w:vAlign w:val="center"/>
          </w:tcPr>
          <w:p w:rsidR="000B3908" w:rsidRPr="0002042D" w:rsidRDefault="00D86073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250</w:t>
            </w:r>
          </w:p>
        </w:tc>
      </w:tr>
      <w:tr w:rsidR="000B3908" w:rsidRPr="0002042D">
        <w:tc>
          <w:tcPr>
            <w:tcW w:w="0" w:type="auto"/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 xml:space="preserve">Controllo ottemperanze alle Ordinanze Dirigenziali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71" w:type="dxa"/>
            <w:vAlign w:val="center"/>
          </w:tcPr>
          <w:p w:rsidR="000B3908" w:rsidRPr="0002042D" w:rsidRDefault="0016756B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15</w:t>
            </w:r>
          </w:p>
        </w:tc>
      </w:tr>
      <w:tr w:rsidR="000B3908" w:rsidRPr="0002042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Pareri apertura o modifica accessi/Passi carrabili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D86073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35</w:t>
            </w:r>
          </w:p>
        </w:tc>
      </w:tr>
      <w:tr w:rsidR="000B3908" w:rsidRPr="0002042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 xml:space="preserve">Pareri Impianti </w:t>
            </w:r>
            <w:proofErr w:type="spellStart"/>
            <w:r w:rsidRPr="0002042D">
              <w:rPr>
                <w:color w:val="000000"/>
                <w:sz w:val="22"/>
                <w:szCs w:val="22"/>
              </w:rPr>
              <w:t>pubblicirari</w:t>
            </w:r>
            <w:proofErr w:type="spellEnd"/>
            <w:r w:rsidRPr="0002042D">
              <w:rPr>
                <w:color w:val="000000"/>
                <w:sz w:val="22"/>
                <w:szCs w:val="22"/>
              </w:rPr>
              <w:t xml:space="preserve"> fissi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B3908" w:rsidRPr="0002042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Pratiche edilizie avviate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16756B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57</w:t>
            </w:r>
          </w:p>
        </w:tc>
      </w:tr>
      <w:tr w:rsidR="000B3908" w:rsidRPr="0002042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Pratiche edilizie concluse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16756B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48</w:t>
            </w:r>
          </w:p>
        </w:tc>
      </w:tr>
      <w:tr w:rsidR="000B3908" w:rsidRPr="0002042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Comunicazione notizie di reato e informative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16756B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10</w:t>
            </w:r>
          </w:p>
        </w:tc>
      </w:tr>
      <w:tr w:rsidR="000B3908" w:rsidRPr="0002042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Comunicazioni a Segretario Comunale e Provincia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16756B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10</w:t>
            </w:r>
          </w:p>
        </w:tc>
      </w:tr>
      <w:tr w:rsidR="000B3908" w:rsidRPr="0002042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Verbali L. 689/81  - Violazioni regolamenti edilizi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16756B" w:rsidP="00774AC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</w:t>
            </w:r>
          </w:p>
        </w:tc>
      </w:tr>
      <w:tr w:rsidR="000B3908" w:rsidRPr="0002042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lastRenderedPageBreak/>
              <w:t>Benestare per circolazione carrelli elevatori ( legge entrata in vigore nel 2014)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908" w:rsidRPr="0002042D" w:rsidRDefault="000B3908" w:rsidP="000B39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3908" w:rsidRPr="0002042D" w:rsidRDefault="000B3908" w:rsidP="000B39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B3908" w:rsidRPr="0002042D" w:rsidRDefault="00D86073" w:rsidP="00D8607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</w:tc>
      </w:tr>
      <w:tr w:rsidR="000B3908" w:rsidRPr="0002042D">
        <w:tc>
          <w:tcPr>
            <w:tcW w:w="0" w:type="auto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0B3908" w:rsidRPr="0002042D" w:rsidRDefault="000B3908" w:rsidP="000B39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042D">
              <w:rPr>
                <w:b/>
                <w:color w:val="000000"/>
                <w:sz w:val="22"/>
                <w:szCs w:val="22"/>
              </w:rPr>
              <w:t>POLIZIA RURALE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0B3908" w:rsidRPr="0002042D" w:rsidRDefault="000B3908" w:rsidP="000B39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EAAAA"/>
          </w:tcPr>
          <w:p w:rsidR="000B3908" w:rsidRPr="0002042D" w:rsidRDefault="000B3908" w:rsidP="000B39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EAAAA"/>
          </w:tcPr>
          <w:p w:rsidR="000B3908" w:rsidRPr="0002042D" w:rsidRDefault="000B3908" w:rsidP="000B390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B3908" w:rsidRPr="0002042D">
        <w:tc>
          <w:tcPr>
            <w:tcW w:w="0" w:type="auto"/>
            <w:shd w:val="clear" w:color="auto" w:fill="auto"/>
            <w:vAlign w:val="center"/>
          </w:tcPr>
          <w:p w:rsidR="000B3908" w:rsidRPr="0002042D" w:rsidRDefault="000B3908" w:rsidP="000B3908">
            <w:pPr>
              <w:jc w:val="center"/>
              <w:rPr>
                <w:b/>
                <w:color w:val="000000"/>
              </w:rPr>
            </w:pPr>
            <w:r w:rsidRPr="0002042D">
              <w:rPr>
                <w:color w:val="000000"/>
                <w:sz w:val="22"/>
                <w:szCs w:val="22"/>
              </w:rPr>
              <w:t>Verbali contestati (Animali affezione,arature, taglio erba e rami)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0B3908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B3908" w:rsidRPr="0002042D" w:rsidRDefault="000B3908" w:rsidP="000B390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</w:rPr>
            </w:pPr>
            <w:r w:rsidRPr="0002042D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</w:rPr>
            </w:pPr>
            <w:r w:rsidRPr="000B3908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971" w:type="dxa"/>
            <w:vAlign w:val="center"/>
          </w:tcPr>
          <w:p w:rsidR="000B3908" w:rsidRPr="0002042D" w:rsidRDefault="00F10F53" w:rsidP="00D8607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42</w:t>
            </w:r>
          </w:p>
        </w:tc>
      </w:tr>
      <w:tr w:rsidR="000B3908" w:rsidRPr="0002042D">
        <w:tc>
          <w:tcPr>
            <w:tcW w:w="0" w:type="auto"/>
            <w:shd w:val="clear" w:color="auto" w:fill="auto"/>
            <w:vAlign w:val="center"/>
          </w:tcPr>
          <w:p w:rsidR="000B3908" w:rsidRPr="0002042D" w:rsidRDefault="000B3908" w:rsidP="000B3908">
            <w:pPr>
              <w:rPr>
                <w:color w:val="000000"/>
                <w:sz w:val="22"/>
                <w:szCs w:val="22"/>
              </w:rPr>
            </w:pPr>
            <w:r w:rsidRPr="0002042D">
              <w:rPr>
                <w:color w:val="000000"/>
                <w:sz w:val="22"/>
                <w:szCs w:val="22"/>
              </w:rPr>
              <w:t>Sopralluoghi di verifica e controllo per Reg. Pol. Rurale e Reg. animali da affezione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0B3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B3908" w:rsidRPr="0002042D" w:rsidRDefault="000B3908" w:rsidP="000B3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2042D">
              <w:rPr>
                <w:b/>
                <w:sz w:val="22"/>
                <w:szCs w:val="22"/>
              </w:rPr>
              <w:t>251</w:t>
            </w:r>
          </w:p>
        </w:tc>
        <w:tc>
          <w:tcPr>
            <w:tcW w:w="971" w:type="dxa"/>
            <w:vAlign w:val="center"/>
          </w:tcPr>
          <w:p w:rsidR="000B3908" w:rsidRPr="0002042D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271</w:t>
            </w:r>
          </w:p>
        </w:tc>
        <w:tc>
          <w:tcPr>
            <w:tcW w:w="971" w:type="dxa"/>
            <w:vAlign w:val="center"/>
          </w:tcPr>
          <w:p w:rsidR="000B3908" w:rsidRPr="000B3908" w:rsidRDefault="000B3908" w:rsidP="00774ACA">
            <w:pPr>
              <w:jc w:val="center"/>
              <w:rPr>
                <w:b/>
                <w:sz w:val="22"/>
                <w:szCs w:val="22"/>
              </w:rPr>
            </w:pPr>
            <w:r w:rsidRPr="000B3908">
              <w:rPr>
                <w:b/>
                <w:sz w:val="22"/>
                <w:szCs w:val="22"/>
              </w:rPr>
              <w:t>639</w:t>
            </w:r>
          </w:p>
        </w:tc>
        <w:tc>
          <w:tcPr>
            <w:tcW w:w="971" w:type="dxa"/>
            <w:vAlign w:val="center"/>
          </w:tcPr>
          <w:p w:rsidR="000B3908" w:rsidRPr="0002042D" w:rsidRDefault="00D86073" w:rsidP="00D8607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650</w:t>
            </w:r>
          </w:p>
        </w:tc>
      </w:tr>
      <w:tr w:rsidR="000B3908" w:rsidRPr="0002042D">
        <w:tc>
          <w:tcPr>
            <w:tcW w:w="0" w:type="auto"/>
            <w:shd w:val="clear" w:color="auto" w:fill="BFBFBF"/>
            <w:vAlign w:val="center"/>
          </w:tcPr>
          <w:p w:rsidR="000B3908" w:rsidRPr="0002042D" w:rsidRDefault="000B3908" w:rsidP="000B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0B3908" w:rsidRPr="0002042D" w:rsidRDefault="000B3908" w:rsidP="000B3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/>
          </w:tcPr>
          <w:p w:rsidR="000B3908" w:rsidRPr="0002042D" w:rsidRDefault="000B3908" w:rsidP="000B3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BFBFBF"/>
          </w:tcPr>
          <w:p w:rsidR="000B3908" w:rsidRPr="0002042D" w:rsidRDefault="000B3908" w:rsidP="000B39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BFBFBF"/>
          </w:tcPr>
          <w:p w:rsidR="000B3908" w:rsidRPr="0002042D" w:rsidRDefault="000B3908" w:rsidP="000B39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BFBFBF"/>
          </w:tcPr>
          <w:p w:rsidR="000B3908" w:rsidRPr="000B3908" w:rsidRDefault="000B3908" w:rsidP="000B39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BFBFBF"/>
          </w:tcPr>
          <w:p w:rsidR="000B3908" w:rsidRPr="0002042D" w:rsidRDefault="000B3908" w:rsidP="000B390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3B2213" w:rsidRDefault="003B2213" w:rsidP="003B2213">
      <w:pPr>
        <w:rPr>
          <w:b/>
          <w:u w:val="single"/>
        </w:rPr>
      </w:pPr>
    </w:p>
    <w:p w:rsidR="00C06EE1" w:rsidRDefault="00C06EE1" w:rsidP="00EF3FFE">
      <w:pPr>
        <w:spacing w:line="276" w:lineRule="auto"/>
        <w:jc w:val="both"/>
      </w:pPr>
      <w:r>
        <w:t>Come ogni anno viene resa pubblica la s</w:t>
      </w:r>
      <w:r w:rsidR="00EF3FFE">
        <w:t xml:space="preserve">tatistica sull’attività della Polizia </w:t>
      </w:r>
      <w:r>
        <w:t>L</w:t>
      </w:r>
      <w:r w:rsidR="00EF3FFE">
        <w:t>ocale</w:t>
      </w:r>
      <w:r>
        <w:t xml:space="preserve"> di Osimo</w:t>
      </w:r>
      <w:r w:rsidR="00EF3FFE">
        <w:t>. Un insieme di tanti numeri che difficilmente può rendere l’idea della grande mole di lavoro che si cela</w:t>
      </w:r>
      <w:r>
        <w:t xml:space="preserve"> dietro ogni pratica, verbale, sequestri, riliev</w:t>
      </w:r>
      <w:r w:rsidR="00EF3FFE">
        <w:t xml:space="preserve">i di sinistri stradali, </w:t>
      </w:r>
      <w:proofErr w:type="spellStart"/>
      <w:r w:rsidR="00EF3FFE">
        <w:t>ecc…</w:t>
      </w:r>
      <w:proofErr w:type="spellEnd"/>
      <w:r w:rsidR="00EF3FFE">
        <w:t xml:space="preserve"> E sep</w:t>
      </w:r>
      <w:r>
        <w:t xml:space="preserve">pur in un periodo storico difficile per tutti, con ristrettezze economiche sempre maggiori, personale con età medie sempre più elevate e in continua diminuzione numerica, attrezzature </w:t>
      </w:r>
      <w:r w:rsidR="00B35A78">
        <w:t xml:space="preserve">con sempre più difficoltà </w:t>
      </w:r>
      <w:r w:rsidR="00EF3FFE">
        <w:t xml:space="preserve">nel rimanere </w:t>
      </w:r>
      <w:r>
        <w:t>al passo con la tecnologia che avanza veloce</w:t>
      </w:r>
      <w:r w:rsidR="00B35A78">
        <w:t xml:space="preserve"> ecc..</w:t>
      </w:r>
      <w:r w:rsidR="00214490">
        <w:t xml:space="preserve">, la P.L. di Osimo è riuscita anche per il </w:t>
      </w:r>
      <w:smartTag w:uri="urn:schemas-microsoft-com:office:smarttags" w:element="metricconverter">
        <w:smartTagPr>
          <w:attr w:name="ProductID" w:val="2016 a"/>
        </w:smartTagPr>
        <w:r w:rsidR="00214490">
          <w:t>2016 a</w:t>
        </w:r>
      </w:smartTag>
      <w:r w:rsidR="00214490">
        <w:t xml:space="preserve"> </w:t>
      </w:r>
      <w:r w:rsidR="001732D4">
        <w:t xml:space="preserve">raggiungere ottimi risultati.  </w:t>
      </w:r>
      <w:r w:rsidR="00214490">
        <w:t xml:space="preserve"> </w:t>
      </w:r>
      <w:r w:rsidR="001732D4">
        <w:t>Un lavoro costante e impegnativo quello del Corpo di Polizia, che richiede spirito di</w:t>
      </w:r>
      <w:r w:rsidR="00214490">
        <w:t xml:space="preserve"> sacrificio</w:t>
      </w:r>
      <w:r w:rsidR="001732D4">
        <w:t>,</w:t>
      </w:r>
      <w:r w:rsidR="00214490">
        <w:t xml:space="preserve"> </w:t>
      </w:r>
      <w:r w:rsidR="001732D4">
        <w:t>passione e dedizione</w:t>
      </w:r>
      <w:r w:rsidR="00214490">
        <w:t>, dimostrando una sempre crescente professionalità e disponi</w:t>
      </w:r>
      <w:r w:rsidR="001732D4">
        <w:t xml:space="preserve">bilità verso le esigenze dell’Amministrazione </w:t>
      </w:r>
      <w:r w:rsidR="00214490">
        <w:t>C</w:t>
      </w:r>
      <w:r w:rsidR="001732D4">
        <w:t>omunale</w:t>
      </w:r>
      <w:r w:rsidR="00214490">
        <w:t xml:space="preserve"> e dei cittadini tutti. Oggi</w:t>
      </w:r>
      <w:r w:rsidR="001732D4">
        <w:t>, venerdì 20 gennaio, ricorre</w:t>
      </w:r>
      <w:r w:rsidR="00214490">
        <w:t xml:space="preserve"> la terza festa regionale della Polizia Locale Marchigiana che si </w:t>
      </w:r>
      <w:r w:rsidR="001732D4">
        <w:t>sarebbe dovuta</w:t>
      </w:r>
      <w:r w:rsidR="00214490">
        <w:t xml:space="preserve"> tenere a Macerata. Dopo il ripetersi del terremoto</w:t>
      </w:r>
      <w:r w:rsidR="001732D4">
        <w:t>,</w:t>
      </w:r>
      <w:r w:rsidR="00214490">
        <w:t xml:space="preserve"> unito alle copiose nevicate dei giorni scorsi</w:t>
      </w:r>
      <w:r w:rsidR="001732D4">
        <w:t>,</w:t>
      </w:r>
      <w:r w:rsidR="00214490">
        <w:t xml:space="preserve"> la suddetta festa è stata rimandata a data da destinarsi, rivolgendo e concentrando tutte le forze disponibili verso i territori più colpiti da questi eventi calamitosi e alle loro popolazioni che da mesi soffrono con una dignità ammirata da tutta la nazione. </w:t>
      </w:r>
    </w:p>
    <w:p w:rsidR="00C06EE1" w:rsidRDefault="00C06EE1" w:rsidP="003B2213">
      <w:pPr>
        <w:jc w:val="both"/>
      </w:pPr>
    </w:p>
    <w:p w:rsidR="00C06EE1" w:rsidRDefault="00C06EE1" w:rsidP="003B2213">
      <w:pPr>
        <w:jc w:val="both"/>
      </w:pPr>
    </w:p>
    <w:p w:rsidR="00C06EE1" w:rsidRDefault="00C06EE1" w:rsidP="003B2213">
      <w:pPr>
        <w:jc w:val="both"/>
      </w:pPr>
    </w:p>
    <w:p w:rsidR="00C06EE1" w:rsidRDefault="00C06EE1" w:rsidP="003B2213">
      <w:pPr>
        <w:jc w:val="both"/>
      </w:pPr>
    </w:p>
    <w:p w:rsidR="003B2213" w:rsidRDefault="003B2213" w:rsidP="003B2213">
      <w:pPr>
        <w:jc w:val="center"/>
      </w:pPr>
      <w:r>
        <w:t>Il Comandante della P. L  Osimo/Offagna</w:t>
      </w:r>
    </w:p>
    <w:p w:rsidR="003B2213" w:rsidRPr="00A7550E" w:rsidRDefault="003B2213" w:rsidP="003B2213">
      <w:pPr>
        <w:jc w:val="center"/>
      </w:pPr>
      <w:r>
        <w:t>Dott. Graziano Galassi</w:t>
      </w:r>
    </w:p>
    <w:p w:rsidR="003B2213" w:rsidRPr="00DB4202" w:rsidRDefault="003B2213" w:rsidP="003B2213">
      <w:pPr>
        <w:rPr>
          <w:b/>
          <w:u w:val="single"/>
        </w:rPr>
      </w:pPr>
    </w:p>
    <w:p w:rsidR="005D65A8" w:rsidRDefault="005D65A8"/>
    <w:sectPr w:rsidR="005D65A8" w:rsidSect="0032502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283"/>
  <w:characterSpacingControl w:val="doNotCompress"/>
  <w:compat/>
  <w:rsids>
    <w:rsidRoot w:val="003B2213"/>
    <w:rsid w:val="000005D1"/>
    <w:rsid w:val="00004E8D"/>
    <w:rsid w:val="0001010C"/>
    <w:rsid w:val="0001450C"/>
    <w:rsid w:val="00016FDB"/>
    <w:rsid w:val="00021E39"/>
    <w:rsid w:val="000226CA"/>
    <w:rsid w:val="00023CAA"/>
    <w:rsid w:val="000259D2"/>
    <w:rsid w:val="0002649E"/>
    <w:rsid w:val="00027073"/>
    <w:rsid w:val="00031848"/>
    <w:rsid w:val="00034605"/>
    <w:rsid w:val="000353A0"/>
    <w:rsid w:val="000376C8"/>
    <w:rsid w:val="000424BE"/>
    <w:rsid w:val="00043497"/>
    <w:rsid w:val="00043A64"/>
    <w:rsid w:val="000442FF"/>
    <w:rsid w:val="00047F65"/>
    <w:rsid w:val="00053799"/>
    <w:rsid w:val="00053E2B"/>
    <w:rsid w:val="00054779"/>
    <w:rsid w:val="0005514F"/>
    <w:rsid w:val="00057F0A"/>
    <w:rsid w:val="0006119B"/>
    <w:rsid w:val="000617EA"/>
    <w:rsid w:val="00062F89"/>
    <w:rsid w:val="00064C4E"/>
    <w:rsid w:val="0007276C"/>
    <w:rsid w:val="00072894"/>
    <w:rsid w:val="000738A8"/>
    <w:rsid w:val="00073915"/>
    <w:rsid w:val="00073DC5"/>
    <w:rsid w:val="00074F35"/>
    <w:rsid w:val="0009095A"/>
    <w:rsid w:val="00092E2F"/>
    <w:rsid w:val="00094C7C"/>
    <w:rsid w:val="00095F92"/>
    <w:rsid w:val="000B0B3B"/>
    <w:rsid w:val="000B12D0"/>
    <w:rsid w:val="000B3908"/>
    <w:rsid w:val="000B4C29"/>
    <w:rsid w:val="000B61C9"/>
    <w:rsid w:val="000B6426"/>
    <w:rsid w:val="000B6ADC"/>
    <w:rsid w:val="000C05D4"/>
    <w:rsid w:val="000C1F2E"/>
    <w:rsid w:val="000C37A8"/>
    <w:rsid w:val="000C46B1"/>
    <w:rsid w:val="000C4DC8"/>
    <w:rsid w:val="000C5D1F"/>
    <w:rsid w:val="000C5E24"/>
    <w:rsid w:val="000D02B7"/>
    <w:rsid w:val="000D2472"/>
    <w:rsid w:val="000D3D31"/>
    <w:rsid w:val="000E66BE"/>
    <w:rsid w:val="000E7BCB"/>
    <w:rsid w:val="000F3CC6"/>
    <w:rsid w:val="000F6004"/>
    <w:rsid w:val="0010379B"/>
    <w:rsid w:val="00105E5C"/>
    <w:rsid w:val="0010710A"/>
    <w:rsid w:val="00110238"/>
    <w:rsid w:val="00110B11"/>
    <w:rsid w:val="00114A63"/>
    <w:rsid w:val="00117F71"/>
    <w:rsid w:val="00133D3E"/>
    <w:rsid w:val="0013543E"/>
    <w:rsid w:val="00137A03"/>
    <w:rsid w:val="001408BC"/>
    <w:rsid w:val="00140F0C"/>
    <w:rsid w:val="001416A0"/>
    <w:rsid w:val="001452E1"/>
    <w:rsid w:val="0015625B"/>
    <w:rsid w:val="001609FA"/>
    <w:rsid w:val="001639E7"/>
    <w:rsid w:val="00163D0A"/>
    <w:rsid w:val="0016495A"/>
    <w:rsid w:val="001664F6"/>
    <w:rsid w:val="0016756B"/>
    <w:rsid w:val="00171ED6"/>
    <w:rsid w:val="001732D4"/>
    <w:rsid w:val="0017374C"/>
    <w:rsid w:val="0017446E"/>
    <w:rsid w:val="00174EF7"/>
    <w:rsid w:val="00182984"/>
    <w:rsid w:val="0018301F"/>
    <w:rsid w:val="00183F84"/>
    <w:rsid w:val="00191A98"/>
    <w:rsid w:val="0019258A"/>
    <w:rsid w:val="0019266D"/>
    <w:rsid w:val="00192AE4"/>
    <w:rsid w:val="001941AA"/>
    <w:rsid w:val="001A24B3"/>
    <w:rsid w:val="001A31FA"/>
    <w:rsid w:val="001A3DAD"/>
    <w:rsid w:val="001A578B"/>
    <w:rsid w:val="001A6521"/>
    <w:rsid w:val="001A6AF3"/>
    <w:rsid w:val="001B1041"/>
    <w:rsid w:val="001B37F8"/>
    <w:rsid w:val="001B3940"/>
    <w:rsid w:val="001B4438"/>
    <w:rsid w:val="001C3A5C"/>
    <w:rsid w:val="001C3CE6"/>
    <w:rsid w:val="001C4B03"/>
    <w:rsid w:val="001D14F1"/>
    <w:rsid w:val="001D4728"/>
    <w:rsid w:val="001D5BA0"/>
    <w:rsid w:val="001D789B"/>
    <w:rsid w:val="001D794C"/>
    <w:rsid w:val="001D7D3B"/>
    <w:rsid w:val="001E09BD"/>
    <w:rsid w:val="001E0E7F"/>
    <w:rsid w:val="001E22AD"/>
    <w:rsid w:val="001E25A2"/>
    <w:rsid w:val="001F1DC1"/>
    <w:rsid w:val="001F2951"/>
    <w:rsid w:val="001F339F"/>
    <w:rsid w:val="00207314"/>
    <w:rsid w:val="0021067F"/>
    <w:rsid w:val="00211FD4"/>
    <w:rsid w:val="00214490"/>
    <w:rsid w:val="00214D9A"/>
    <w:rsid w:val="00215A79"/>
    <w:rsid w:val="00217294"/>
    <w:rsid w:val="00223843"/>
    <w:rsid w:val="00225BB4"/>
    <w:rsid w:val="00232F32"/>
    <w:rsid w:val="0023533A"/>
    <w:rsid w:val="002377AA"/>
    <w:rsid w:val="0024179D"/>
    <w:rsid w:val="002417FD"/>
    <w:rsid w:val="00245112"/>
    <w:rsid w:val="00246192"/>
    <w:rsid w:val="00246664"/>
    <w:rsid w:val="00250158"/>
    <w:rsid w:val="00250992"/>
    <w:rsid w:val="00252FA9"/>
    <w:rsid w:val="0025417F"/>
    <w:rsid w:val="00255F63"/>
    <w:rsid w:val="00256564"/>
    <w:rsid w:val="002570A7"/>
    <w:rsid w:val="00257FC6"/>
    <w:rsid w:val="00270EC5"/>
    <w:rsid w:val="00273164"/>
    <w:rsid w:val="002746B4"/>
    <w:rsid w:val="00276520"/>
    <w:rsid w:val="00280F11"/>
    <w:rsid w:val="00282216"/>
    <w:rsid w:val="002854F0"/>
    <w:rsid w:val="0028720F"/>
    <w:rsid w:val="00287457"/>
    <w:rsid w:val="0029450F"/>
    <w:rsid w:val="00295D30"/>
    <w:rsid w:val="00296464"/>
    <w:rsid w:val="002A0118"/>
    <w:rsid w:val="002A19DB"/>
    <w:rsid w:val="002A2F44"/>
    <w:rsid w:val="002A3458"/>
    <w:rsid w:val="002A4401"/>
    <w:rsid w:val="002A481D"/>
    <w:rsid w:val="002A53C3"/>
    <w:rsid w:val="002B0A04"/>
    <w:rsid w:val="002B3586"/>
    <w:rsid w:val="002B43AD"/>
    <w:rsid w:val="002B5881"/>
    <w:rsid w:val="002B757F"/>
    <w:rsid w:val="002C1799"/>
    <w:rsid w:val="002C654C"/>
    <w:rsid w:val="002D2D2C"/>
    <w:rsid w:val="002D485F"/>
    <w:rsid w:val="002D537B"/>
    <w:rsid w:val="002D729F"/>
    <w:rsid w:val="002E21B1"/>
    <w:rsid w:val="002E56A8"/>
    <w:rsid w:val="002E7D71"/>
    <w:rsid w:val="002F1571"/>
    <w:rsid w:val="002F4AEA"/>
    <w:rsid w:val="002F73A7"/>
    <w:rsid w:val="00301FFF"/>
    <w:rsid w:val="00302125"/>
    <w:rsid w:val="00302426"/>
    <w:rsid w:val="00303413"/>
    <w:rsid w:val="00311242"/>
    <w:rsid w:val="00311378"/>
    <w:rsid w:val="003119C5"/>
    <w:rsid w:val="00311DA9"/>
    <w:rsid w:val="00312ABF"/>
    <w:rsid w:val="003147F0"/>
    <w:rsid w:val="00317323"/>
    <w:rsid w:val="00320100"/>
    <w:rsid w:val="003241C5"/>
    <w:rsid w:val="00325027"/>
    <w:rsid w:val="00332652"/>
    <w:rsid w:val="00333274"/>
    <w:rsid w:val="003335C4"/>
    <w:rsid w:val="00333D47"/>
    <w:rsid w:val="00341144"/>
    <w:rsid w:val="0034459B"/>
    <w:rsid w:val="00347BC3"/>
    <w:rsid w:val="003501CE"/>
    <w:rsid w:val="003503F2"/>
    <w:rsid w:val="00350AD8"/>
    <w:rsid w:val="00353A3B"/>
    <w:rsid w:val="00354857"/>
    <w:rsid w:val="00354FFC"/>
    <w:rsid w:val="00363ACE"/>
    <w:rsid w:val="003648A9"/>
    <w:rsid w:val="003654DE"/>
    <w:rsid w:val="00366E27"/>
    <w:rsid w:val="00367D9F"/>
    <w:rsid w:val="003716AD"/>
    <w:rsid w:val="00373344"/>
    <w:rsid w:val="003738E4"/>
    <w:rsid w:val="00373E35"/>
    <w:rsid w:val="0037621C"/>
    <w:rsid w:val="00380899"/>
    <w:rsid w:val="00380FE0"/>
    <w:rsid w:val="00381D35"/>
    <w:rsid w:val="00382EA9"/>
    <w:rsid w:val="00384384"/>
    <w:rsid w:val="00384B0D"/>
    <w:rsid w:val="00385E0B"/>
    <w:rsid w:val="003930F3"/>
    <w:rsid w:val="00393138"/>
    <w:rsid w:val="003934A6"/>
    <w:rsid w:val="003936F9"/>
    <w:rsid w:val="0039374E"/>
    <w:rsid w:val="003946F2"/>
    <w:rsid w:val="0039591D"/>
    <w:rsid w:val="0039656D"/>
    <w:rsid w:val="003A30A7"/>
    <w:rsid w:val="003A5366"/>
    <w:rsid w:val="003A5B06"/>
    <w:rsid w:val="003A6003"/>
    <w:rsid w:val="003A6643"/>
    <w:rsid w:val="003A66C7"/>
    <w:rsid w:val="003B2213"/>
    <w:rsid w:val="003B4DDA"/>
    <w:rsid w:val="003B5B6D"/>
    <w:rsid w:val="003B7FC6"/>
    <w:rsid w:val="003C3DC0"/>
    <w:rsid w:val="003C79D3"/>
    <w:rsid w:val="003D24E1"/>
    <w:rsid w:val="003E37F8"/>
    <w:rsid w:val="003E4C47"/>
    <w:rsid w:val="003E52D9"/>
    <w:rsid w:val="003E5BE8"/>
    <w:rsid w:val="003E5FF1"/>
    <w:rsid w:val="003F1FDD"/>
    <w:rsid w:val="003F4317"/>
    <w:rsid w:val="003F69B6"/>
    <w:rsid w:val="003F6BDF"/>
    <w:rsid w:val="003F6FBA"/>
    <w:rsid w:val="00400B39"/>
    <w:rsid w:val="00406F61"/>
    <w:rsid w:val="00407827"/>
    <w:rsid w:val="004162D8"/>
    <w:rsid w:val="00416820"/>
    <w:rsid w:val="00417027"/>
    <w:rsid w:val="00417878"/>
    <w:rsid w:val="0042584E"/>
    <w:rsid w:val="00432F99"/>
    <w:rsid w:val="00433E3E"/>
    <w:rsid w:val="00434500"/>
    <w:rsid w:val="004413D6"/>
    <w:rsid w:val="00441FF0"/>
    <w:rsid w:val="0044437D"/>
    <w:rsid w:val="00444A38"/>
    <w:rsid w:val="0044558C"/>
    <w:rsid w:val="00445811"/>
    <w:rsid w:val="004459CB"/>
    <w:rsid w:val="0046258E"/>
    <w:rsid w:val="00462EB7"/>
    <w:rsid w:val="00463049"/>
    <w:rsid w:val="00465580"/>
    <w:rsid w:val="0046596F"/>
    <w:rsid w:val="00466DC4"/>
    <w:rsid w:val="00471FD4"/>
    <w:rsid w:val="004722C4"/>
    <w:rsid w:val="004724CE"/>
    <w:rsid w:val="0047489A"/>
    <w:rsid w:val="00481D22"/>
    <w:rsid w:val="00482926"/>
    <w:rsid w:val="00482E63"/>
    <w:rsid w:val="0048556A"/>
    <w:rsid w:val="00486A26"/>
    <w:rsid w:val="00490262"/>
    <w:rsid w:val="004943EC"/>
    <w:rsid w:val="004A0E7B"/>
    <w:rsid w:val="004A11EC"/>
    <w:rsid w:val="004A1233"/>
    <w:rsid w:val="004A3BC5"/>
    <w:rsid w:val="004A5E74"/>
    <w:rsid w:val="004A74D9"/>
    <w:rsid w:val="004A7608"/>
    <w:rsid w:val="004B14BA"/>
    <w:rsid w:val="004B16AE"/>
    <w:rsid w:val="004B3FFC"/>
    <w:rsid w:val="004C24C1"/>
    <w:rsid w:val="004C2CB6"/>
    <w:rsid w:val="004C4295"/>
    <w:rsid w:val="004C5D5B"/>
    <w:rsid w:val="004C6502"/>
    <w:rsid w:val="004C6C14"/>
    <w:rsid w:val="004D1A86"/>
    <w:rsid w:val="004D427C"/>
    <w:rsid w:val="004D5B19"/>
    <w:rsid w:val="004E13B4"/>
    <w:rsid w:val="004E4D13"/>
    <w:rsid w:val="004E6CC0"/>
    <w:rsid w:val="004F34E5"/>
    <w:rsid w:val="004F5ED0"/>
    <w:rsid w:val="005013F9"/>
    <w:rsid w:val="00502FD8"/>
    <w:rsid w:val="005074C2"/>
    <w:rsid w:val="00507B35"/>
    <w:rsid w:val="00511F59"/>
    <w:rsid w:val="00513B9A"/>
    <w:rsid w:val="005141B9"/>
    <w:rsid w:val="00516D3E"/>
    <w:rsid w:val="00517BA3"/>
    <w:rsid w:val="005202F1"/>
    <w:rsid w:val="00520B73"/>
    <w:rsid w:val="00520EF3"/>
    <w:rsid w:val="00521A9C"/>
    <w:rsid w:val="0052288F"/>
    <w:rsid w:val="00523262"/>
    <w:rsid w:val="00523AE9"/>
    <w:rsid w:val="00523E5D"/>
    <w:rsid w:val="00525938"/>
    <w:rsid w:val="005308CF"/>
    <w:rsid w:val="005331CF"/>
    <w:rsid w:val="00534141"/>
    <w:rsid w:val="00535709"/>
    <w:rsid w:val="005372B5"/>
    <w:rsid w:val="005451F8"/>
    <w:rsid w:val="00545ABC"/>
    <w:rsid w:val="0054747B"/>
    <w:rsid w:val="005543E8"/>
    <w:rsid w:val="0056192F"/>
    <w:rsid w:val="00563049"/>
    <w:rsid w:val="00563970"/>
    <w:rsid w:val="005653FC"/>
    <w:rsid w:val="00571AEB"/>
    <w:rsid w:val="00572F79"/>
    <w:rsid w:val="00576F76"/>
    <w:rsid w:val="00577928"/>
    <w:rsid w:val="00582418"/>
    <w:rsid w:val="00585874"/>
    <w:rsid w:val="00585BC2"/>
    <w:rsid w:val="00591879"/>
    <w:rsid w:val="005921E9"/>
    <w:rsid w:val="005929A3"/>
    <w:rsid w:val="005935EC"/>
    <w:rsid w:val="005938F9"/>
    <w:rsid w:val="0059392C"/>
    <w:rsid w:val="005954F2"/>
    <w:rsid w:val="005977A9"/>
    <w:rsid w:val="005A246E"/>
    <w:rsid w:val="005A27F0"/>
    <w:rsid w:val="005A298D"/>
    <w:rsid w:val="005A6537"/>
    <w:rsid w:val="005B0B13"/>
    <w:rsid w:val="005B0C91"/>
    <w:rsid w:val="005B1E82"/>
    <w:rsid w:val="005B41AE"/>
    <w:rsid w:val="005B57E4"/>
    <w:rsid w:val="005B5EE6"/>
    <w:rsid w:val="005B65F8"/>
    <w:rsid w:val="005B6B31"/>
    <w:rsid w:val="005C3F45"/>
    <w:rsid w:val="005C6308"/>
    <w:rsid w:val="005C6D64"/>
    <w:rsid w:val="005D2619"/>
    <w:rsid w:val="005D2ABC"/>
    <w:rsid w:val="005D45BE"/>
    <w:rsid w:val="005D4C63"/>
    <w:rsid w:val="005D65A8"/>
    <w:rsid w:val="005D7230"/>
    <w:rsid w:val="005D77B7"/>
    <w:rsid w:val="005E235E"/>
    <w:rsid w:val="005F0E37"/>
    <w:rsid w:val="005F1603"/>
    <w:rsid w:val="005F4220"/>
    <w:rsid w:val="005F4674"/>
    <w:rsid w:val="005F4E4C"/>
    <w:rsid w:val="005F5D51"/>
    <w:rsid w:val="0060153E"/>
    <w:rsid w:val="006043B3"/>
    <w:rsid w:val="00604A0C"/>
    <w:rsid w:val="00605C9C"/>
    <w:rsid w:val="006144F0"/>
    <w:rsid w:val="00614CE0"/>
    <w:rsid w:val="00617765"/>
    <w:rsid w:val="00617EBD"/>
    <w:rsid w:val="00620238"/>
    <w:rsid w:val="006205C2"/>
    <w:rsid w:val="006234B5"/>
    <w:rsid w:val="006247D7"/>
    <w:rsid w:val="00625385"/>
    <w:rsid w:val="0062596A"/>
    <w:rsid w:val="00625E64"/>
    <w:rsid w:val="006278CB"/>
    <w:rsid w:val="00636AA0"/>
    <w:rsid w:val="00640BB3"/>
    <w:rsid w:val="00642774"/>
    <w:rsid w:val="00644192"/>
    <w:rsid w:val="006449D0"/>
    <w:rsid w:val="00645563"/>
    <w:rsid w:val="006465F6"/>
    <w:rsid w:val="0064670E"/>
    <w:rsid w:val="00647BF1"/>
    <w:rsid w:val="0065082F"/>
    <w:rsid w:val="00653BB6"/>
    <w:rsid w:val="006541EB"/>
    <w:rsid w:val="00655871"/>
    <w:rsid w:val="00665A37"/>
    <w:rsid w:val="0066679B"/>
    <w:rsid w:val="00666F2C"/>
    <w:rsid w:val="0067071A"/>
    <w:rsid w:val="006726A6"/>
    <w:rsid w:val="00676453"/>
    <w:rsid w:val="0068239C"/>
    <w:rsid w:val="00687C86"/>
    <w:rsid w:val="00687CDE"/>
    <w:rsid w:val="006906B1"/>
    <w:rsid w:val="00691346"/>
    <w:rsid w:val="0069257C"/>
    <w:rsid w:val="0069419D"/>
    <w:rsid w:val="00694972"/>
    <w:rsid w:val="006958EE"/>
    <w:rsid w:val="00696974"/>
    <w:rsid w:val="00697814"/>
    <w:rsid w:val="00697A07"/>
    <w:rsid w:val="00697FEB"/>
    <w:rsid w:val="006A2579"/>
    <w:rsid w:val="006A2D8C"/>
    <w:rsid w:val="006A2E9B"/>
    <w:rsid w:val="006A5218"/>
    <w:rsid w:val="006A7489"/>
    <w:rsid w:val="006B066A"/>
    <w:rsid w:val="006B608C"/>
    <w:rsid w:val="006B7C0B"/>
    <w:rsid w:val="006B7D72"/>
    <w:rsid w:val="006C0F04"/>
    <w:rsid w:val="006C2308"/>
    <w:rsid w:val="006C49BF"/>
    <w:rsid w:val="006C6900"/>
    <w:rsid w:val="006C6E1A"/>
    <w:rsid w:val="006C7909"/>
    <w:rsid w:val="006D4015"/>
    <w:rsid w:val="006D7CCB"/>
    <w:rsid w:val="006E03D4"/>
    <w:rsid w:val="006E16F7"/>
    <w:rsid w:val="006E1F1F"/>
    <w:rsid w:val="006E3C7C"/>
    <w:rsid w:val="006E3D97"/>
    <w:rsid w:val="006E6757"/>
    <w:rsid w:val="006F4722"/>
    <w:rsid w:val="006F65E8"/>
    <w:rsid w:val="006F7492"/>
    <w:rsid w:val="006F7A3B"/>
    <w:rsid w:val="00701B3D"/>
    <w:rsid w:val="00701F7B"/>
    <w:rsid w:val="00702FBC"/>
    <w:rsid w:val="00703183"/>
    <w:rsid w:val="00704FB3"/>
    <w:rsid w:val="00707C41"/>
    <w:rsid w:val="00712E40"/>
    <w:rsid w:val="007136B9"/>
    <w:rsid w:val="00713CB1"/>
    <w:rsid w:val="00715645"/>
    <w:rsid w:val="00717DB5"/>
    <w:rsid w:val="00721503"/>
    <w:rsid w:val="00722FDF"/>
    <w:rsid w:val="00723EC4"/>
    <w:rsid w:val="007268D5"/>
    <w:rsid w:val="00731942"/>
    <w:rsid w:val="0073489F"/>
    <w:rsid w:val="007358CE"/>
    <w:rsid w:val="00740335"/>
    <w:rsid w:val="00740A0C"/>
    <w:rsid w:val="007414F7"/>
    <w:rsid w:val="0074192F"/>
    <w:rsid w:val="00742555"/>
    <w:rsid w:val="0074365A"/>
    <w:rsid w:val="00743EB4"/>
    <w:rsid w:val="00745BF5"/>
    <w:rsid w:val="00745E12"/>
    <w:rsid w:val="00750584"/>
    <w:rsid w:val="00751E1B"/>
    <w:rsid w:val="00753811"/>
    <w:rsid w:val="007542FC"/>
    <w:rsid w:val="00755F34"/>
    <w:rsid w:val="00757300"/>
    <w:rsid w:val="00760387"/>
    <w:rsid w:val="00760561"/>
    <w:rsid w:val="0076291B"/>
    <w:rsid w:val="00764E08"/>
    <w:rsid w:val="007670FC"/>
    <w:rsid w:val="0076710B"/>
    <w:rsid w:val="007674C7"/>
    <w:rsid w:val="00767683"/>
    <w:rsid w:val="007720E0"/>
    <w:rsid w:val="00773D38"/>
    <w:rsid w:val="007744C4"/>
    <w:rsid w:val="007746F2"/>
    <w:rsid w:val="00774ACA"/>
    <w:rsid w:val="00780E25"/>
    <w:rsid w:val="00781E9B"/>
    <w:rsid w:val="00783AF2"/>
    <w:rsid w:val="00783CFE"/>
    <w:rsid w:val="007863AD"/>
    <w:rsid w:val="00786D21"/>
    <w:rsid w:val="00787B2E"/>
    <w:rsid w:val="00787D20"/>
    <w:rsid w:val="00794B4B"/>
    <w:rsid w:val="00795378"/>
    <w:rsid w:val="00795C85"/>
    <w:rsid w:val="00795DE6"/>
    <w:rsid w:val="007A0F75"/>
    <w:rsid w:val="007A4C96"/>
    <w:rsid w:val="007A5282"/>
    <w:rsid w:val="007A5575"/>
    <w:rsid w:val="007A6CAD"/>
    <w:rsid w:val="007A6DFF"/>
    <w:rsid w:val="007B0378"/>
    <w:rsid w:val="007B0474"/>
    <w:rsid w:val="007B0D66"/>
    <w:rsid w:val="007B6233"/>
    <w:rsid w:val="007B6309"/>
    <w:rsid w:val="007C28D4"/>
    <w:rsid w:val="007C39B1"/>
    <w:rsid w:val="007C5862"/>
    <w:rsid w:val="007C59A3"/>
    <w:rsid w:val="007C71CE"/>
    <w:rsid w:val="007D0188"/>
    <w:rsid w:val="007D256F"/>
    <w:rsid w:val="007D48BD"/>
    <w:rsid w:val="007D5CEF"/>
    <w:rsid w:val="007D6A87"/>
    <w:rsid w:val="007E2055"/>
    <w:rsid w:val="007E3A8C"/>
    <w:rsid w:val="007F0FC6"/>
    <w:rsid w:val="007F135F"/>
    <w:rsid w:val="007F1F9B"/>
    <w:rsid w:val="007F22DC"/>
    <w:rsid w:val="007F2912"/>
    <w:rsid w:val="007F323F"/>
    <w:rsid w:val="007F7C11"/>
    <w:rsid w:val="0080511D"/>
    <w:rsid w:val="0080575F"/>
    <w:rsid w:val="0080778D"/>
    <w:rsid w:val="0080785A"/>
    <w:rsid w:val="00812B22"/>
    <w:rsid w:val="008131B7"/>
    <w:rsid w:val="008151FA"/>
    <w:rsid w:val="008158D0"/>
    <w:rsid w:val="00816B7C"/>
    <w:rsid w:val="008173BD"/>
    <w:rsid w:val="00820014"/>
    <w:rsid w:val="00823656"/>
    <w:rsid w:val="0082709F"/>
    <w:rsid w:val="00827B43"/>
    <w:rsid w:val="00831B33"/>
    <w:rsid w:val="00833B25"/>
    <w:rsid w:val="00833D24"/>
    <w:rsid w:val="00833DF5"/>
    <w:rsid w:val="0083565E"/>
    <w:rsid w:val="00836D59"/>
    <w:rsid w:val="00837259"/>
    <w:rsid w:val="00841BE0"/>
    <w:rsid w:val="00842CA2"/>
    <w:rsid w:val="00842CB6"/>
    <w:rsid w:val="008448C1"/>
    <w:rsid w:val="0084499E"/>
    <w:rsid w:val="00846337"/>
    <w:rsid w:val="008472B3"/>
    <w:rsid w:val="00852164"/>
    <w:rsid w:val="0085278C"/>
    <w:rsid w:val="008539E3"/>
    <w:rsid w:val="00862161"/>
    <w:rsid w:val="00862BCB"/>
    <w:rsid w:val="008658F7"/>
    <w:rsid w:val="00870432"/>
    <w:rsid w:val="0087070D"/>
    <w:rsid w:val="00876431"/>
    <w:rsid w:val="00876CDD"/>
    <w:rsid w:val="00876D5A"/>
    <w:rsid w:val="00877811"/>
    <w:rsid w:val="00881880"/>
    <w:rsid w:val="008842FF"/>
    <w:rsid w:val="0088484A"/>
    <w:rsid w:val="0089068F"/>
    <w:rsid w:val="00893589"/>
    <w:rsid w:val="00894EFC"/>
    <w:rsid w:val="00896DD3"/>
    <w:rsid w:val="00896E4B"/>
    <w:rsid w:val="0089721C"/>
    <w:rsid w:val="00897DAF"/>
    <w:rsid w:val="008A25F8"/>
    <w:rsid w:val="008A4349"/>
    <w:rsid w:val="008A5D75"/>
    <w:rsid w:val="008A7FD9"/>
    <w:rsid w:val="008B6AEC"/>
    <w:rsid w:val="008B72BB"/>
    <w:rsid w:val="008B74EB"/>
    <w:rsid w:val="008B7DC0"/>
    <w:rsid w:val="008B7EB8"/>
    <w:rsid w:val="008C0393"/>
    <w:rsid w:val="008C1217"/>
    <w:rsid w:val="008C1D0D"/>
    <w:rsid w:val="008C2501"/>
    <w:rsid w:val="008C4FC7"/>
    <w:rsid w:val="008C547A"/>
    <w:rsid w:val="008C55EE"/>
    <w:rsid w:val="008C57C9"/>
    <w:rsid w:val="008C6388"/>
    <w:rsid w:val="008C71E0"/>
    <w:rsid w:val="008D1330"/>
    <w:rsid w:val="008D3BEA"/>
    <w:rsid w:val="008D7815"/>
    <w:rsid w:val="008E6FBE"/>
    <w:rsid w:val="008E7953"/>
    <w:rsid w:val="008F01DB"/>
    <w:rsid w:val="008F06F8"/>
    <w:rsid w:val="008F2B2F"/>
    <w:rsid w:val="008F3718"/>
    <w:rsid w:val="008F43D0"/>
    <w:rsid w:val="008F71C8"/>
    <w:rsid w:val="008F74DA"/>
    <w:rsid w:val="0090218C"/>
    <w:rsid w:val="00905C0E"/>
    <w:rsid w:val="00907FB0"/>
    <w:rsid w:val="00911105"/>
    <w:rsid w:val="0091598D"/>
    <w:rsid w:val="00915DCD"/>
    <w:rsid w:val="009179EE"/>
    <w:rsid w:val="00920EFE"/>
    <w:rsid w:val="0092172C"/>
    <w:rsid w:val="0092205E"/>
    <w:rsid w:val="00924FD6"/>
    <w:rsid w:val="00931870"/>
    <w:rsid w:val="0093449C"/>
    <w:rsid w:val="00937230"/>
    <w:rsid w:val="00940C03"/>
    <w:rsid w:val="00941FE3"/>
    <w:rsid w:val="00943333"/>
    <w:rsid w:val="00944000"/>
    <w:rsid w:val="009449CC"/>
    <w:rsid w:val="00953007"/>
    <w:rsid w:val="009538AA"/>
    <w:rsid w:val="00953A94"/>
    <w:rsid w:val="00955314"/>
    <w:rsid w:val="009560B7"/>
    <w:rsid w:val="00961560"/>
    <w:rsid w:val="00961B3A"/>
    <w:rsid w:val="009625C9"/>
    <w:rsid w:val="00966F2D"/>
    <w:rsid w:val="00967BE2"/>
    <w:rsid w:val="009719B9"/>
    <w:rsid w:val="009727A9"/>
    <w:rsid w:val="00973420"/>
    <w:rsid w:val="0097440D"/>
    <w:rsid w:val="00974979"/>
    <w:rsid w:val="00975813"/>
    <w:rsid w:val="009865AF"/>
    <w:rsid w:val="00986AF1"/>
    <w:rsid w:val="0099162D"/>
    <w:rsid w:val="0099187D"/>
    <w:rsid w:val="00993147"/>
    <w:rsid w:val="00993205"/>
    <w:rsid w:val="009939D7"/>
    <w:rsid w:val="00996F8E"/>
    <w:rsid w:val="009972D3"/>
    <w:rsid w:val="009A13C3"/>
    <w:rsid w:val="009A1C05"/>
    <w:rsid w:val="009A49A1"/>
    <w:rsid w:val="009A6752"/>
    <w:rsid w:val="009B3297"/>
    <w:rsid w:val="009B6DC0"/>
    <w:rsid w:val="009B702F"/>
    <w:rsid w:val="009B726F"/>
    <w:rsid w:val="009C1656"/>
    <w:rsid w:val="009C1F64"/>
    <w:rsid w:val="009C3263"/>
    <w:rsid w:val="009C5B28"/>
    <w:rsid w:val="009C749C"/>
    <w:rsid w:val="009D1140"/>
    <w:rsid w:val="009D1EDA"/>
    <w:rsid w:val="009D3415"/>
    <w:rsid w:val="009D445E"/>
    <w:rsid w:val="009D6BB5"/>
    <w:rsid w:val="009D6E59"/>
    <w:rsid w:val="009D7237"/>
    <w:rsid w:val="009E1768"/>
    <w:rsid w:val="009E26E0"/>
    <w:rsid w:val="009E3E9E"/>
    <w:rsid w:val="009E4D42"/>
    <w:rsid w:val="009E6562"/>
    <w:rsid w:val="009E7B08"/>
    <w:rsid w:val="009F031C"/>
    <w:rsid w:val="009F1422"/>
    <w:rsid w:val="009F2546"/>
    <w:rsid w:val="009F27ED"/>
    <w:rsid w:val="009F2F72"/>
    <w:rsid w:val="009F5738"/>
    <w:rsid w:val="00A005E3"/>
    <w:rsid w:val="00A02071"/>
    <w:rsid w:val="00A06C4F"/>
    <w:rsid w:val="00A07BB9"/>
    <w:rsid w:val="00A10804"/>
    <w:rsid w:val="00A13656"/>
    <w:rsid w:val="00A155AA"/>
    <w:rsid w:val="00A208A3"/>
    <w:rsid w:val="00A24FCC"/>
    <w:rsid w:val="00A251D3"/>
    <w:rsid w:val="00A26F26"/>
    <w:rsid w:val="00A2797A"/>
    <w:rsid w:val="00A27B90"/>
    <w:rsid w:val="00A3023C"/>
    <w:rsid w:val="00A34CB6"/>
    <w:rsid w:val="00A42B5A"/>
    <w:rsid w:val="00A44461"/>
    <w:rsid w:val="00A44E4D"/>
    <w:rsid w:val="00A45369"/>
    <w:rsid w:val="00A4683F"/>
    <w:rsid w:val="00A4739F"/>
    <w:rsid w:val="00A47595"/>
    <w:rsid w:val="00A5005A"/>
    <w:rsid w:val="00A5677B"/>
    <w:rsid w:val="00A67AB9"/>
    <w:rsid w:val="00A70286"/>
    <w:rsid w:val="00A71732"/>
    <w:rsid w:val="00A724EC"/>
    <w:rsid w:val="00A736BD"/>
    <w:rsid w:val="00A73F5A"/>
    <w:rsid w:val="00A81722"/>
    <w:rsid w:val="00A82880"/>
    <w:rsid w:val="00A82DF2"/>
    <w:rsid w:val="00A8570C"/>
    <w:rsid w:val="00A96635"/>
    <w:rsid w:val="00AA0DB9"/>
    <w:rsid w:val="00AA3270"/>
    <w:rsid w:val="00AA36FB"/>
    <w:rsid w:val="00AA4581"/>
    <w:rsid w:val="00AA5158"/>
    <w:rsid w:val="00AA67E8"/>
    <w:rsid w:val="00AB1C0E"/>
    <w:rsid w:val="00AB4150"/>
    <w:rsid w:val="00AC2C76"/>
    <w:rsid w:val="00AC6121"/>
    <w:rsid w:val="00AC662B"/>
    <w:rsid w:val="00AC7240"/>
    <w:rsid w:val="00AD3957"/>
    <w:rsid w:val="00AD53FB"/>
    <w:rsid w:val="00AE03C1"/>
    <w:rsid w:val="00AE088E"/>
    <w:rsid w:val="00AE1B2B"/>
    <w:rsid w:val="00AF1963"/>
    <w:rsid w:val="00AF45FF"/>
    <w:rsid w:val="00AF491C"/>
    <w:rsid w:val="00AF6403"/>
    <w:rsid w:val="00B00BA3"/>
    <w:rsid w:val="00B00D81"/>
    <w:rsid w:val="00B0260F"/>
    <w:rsid w:val="00B03048"/>
    <w:rsid w:val="00B124D5"/>
    <w:rsid w:val="00B1389B"/>
    <w:rsid w:val="00B17CE4"/>
    <w:rsid w:val="00B22363"/>
    <w:rsid w:val="00B23085"/>
    <w:rsid w:val="00B25380"/>
    <w:rsid w:val="00B253D9"/>
    <w:rsid w:val="00B253E4"/>
    <w:rsid w:val="00B259F3"/>
    <w:rsid w:val="00B31A44"/>
    <w:rsid w:val="00B326B0"/>
    <w:rsid w:val="00B3277F"/>
    <w:rsid w:val="00B33EBA"/>
    <w:rsid w:val="00B33FF5"/>
    <w:rsid w:val="00B35A78"/>
    <w:rsid w:val="00B36989"/>
    <w:rsid w:val="00B36D2E"/>
    <w:rsid w:val="00B4165C"/>
    <w:rsid w:val="00B42A91"/>
    <w:rsid w:val="00B45B1A"/>
    <w:rsid w:val="00B52A21"/>
    <w:rsid w:val="00B538D6"/>
    <w:rsid w:val="00B53A8F"/>
    <w:rsid w:val="00B54FCD"/>
    <w:rsid w:val="00B5519A"/>
    <w:rsid w:val="00B577BE"/>
    <w:rsid w:val="00B60E22"/>
    <w:rsid w:val="00B61CF0"/>
    <w:rsid w:val="00B62F55"/>
    <w:rsid w:val="00B63944"/>
    <w:rsid w:val="00B64531"/>
    <w:rsid w:val="00B64684"/>
    <w:rsid w:val="00B64A3C"/>
    <w:rsid w:val="00B64BB8"/>
    <w:rsid w:val="00B76755"/>
    <w:rsid w:val="00B77932"/>
    <w:rsid w:val="00B77AF2"/>
    <w:rsid w:val="00B80AAC"/>
    <w:rsid w:val="00B84952"/>
    <w:rsid w:val="00B93CAC"/>
    <w:rsid w:val="00B95622"/>
    <w:rsid w:val="00BA1CC1"/>
    <w:rsid w:val="00BA5DE9"/>
    <w:rsid w:val="00BA7355"/>
    <w:rsid w:val="00BA7A3D"/>
    <w:rsid w:val="00BB298E"/>
    <w:rsid w:val="00BB326E"/>
    <w:rsid w:val="00BB6449"/>
    <w:rsid w:val="00BB753B"/>
    <w:rsid w:val="00BC2CF8"/>
    <w:rsid w:val="00BC37B7"/>
    <w:rsid w:val="00BC3F50"/>
    <w:rsid w:val="00BE12C3"/>
    <w:rsid w:val="00BE2E0B"/>
    <w:rsid w:val="00BF4CF0"/>
    <w:rsid w:val="00C00727"/>
    <w:rsid w:val="00C037D5"/>
    <w:rsid w:val="00C03984"/>
    <w:rsid w:val="00C03BC9"/>
    <w:rsid w:val="00C052A8"/>
    <w:rsid w:val="00C06EE1"/>
    <w:rsid w:val="00C07665"/>
    <w:rsid w:val="00C14809"/>
    <w:rsid w:val="00C17560"/>
    <w:rsid w:val="00C176F2"/>
    <w:rsid w:val="00C209D9"/>
    <w:rsid w:val="00C23F2E"/>
    <w:rsid w:val="00C274B9"/>
    <w:rsid w:val="00C27AA2"/>
    <w:rsid w:val="00C31233"/>
    <w:rsid w:val="00C36B66"/>
    <w:rsid w:val="00C41B10"/>
    <w:rsid w:val="00C45616"/>
    <w:rsid w:val="00C50E54"/>
    <w:rsid w:val="00C52E05"/>
    <w:rsid w:val="00C5784C"/>
    <w:rsid w:val="00C61AB1"/>
    <w:rsid w:val="00C62675"/>
    <w:rsid w:val="00C66B11"/>
    <w:rsid w:val="00C67259"/>
    <w:rsid w:val="00C729EB"/>
    <w:rsid w:val="00C7563F"/>
    <w:rsid w:val="00C75A25"/>
    <w:rsid w:val="00C8055B"/>
    <w:rsid w:val="00C821E9"/>
    <w:rsid w:val="00C83814"/>
    <w:rsid w:val="00C87D8F"/>
    <w:rsid w:val="00C904D9"/>
    <w:rsid w:val="00C91F4B"/>
    <w:rsid w:val="00C922EE"/>
    <w:rsid w:val="00C93035"/>
    <w:rsid w:val="00C934A6"/>
    <w:rsid w:val="00C9404B"/>
    <w:rsid w:val="00C951C2"/>
    <w:rsid w:val="00C95417"/>
    <w:rsid w:val="00CA14F5"/>
    <w:rsid w:val="00CA1956"/>
    <w:rsid w:val="00CA6B22"/>
    <w:rsid w:val="00CB161D"/>
    <w:rsid w:val="00CB3304"/>
    <w:rsid w:val="00CB5B15"/>
    <w:rsid w:val="00CC1365"/>
    <w:rsid w:val="00CC1A18"/>
    <w:rsid w:val="00CC2F9D"/>
    <w:rsid w:val="00CC3E92"/>
    <w:rsid w:val="00CC3EEE"/>
    <w:rsid w:val="00CC59F9"/>
    <w:rsid w:val="00CC620B"/>
    <w:rsid w:val="00CC7CC7"/>
    <w:rsid w:val="00CD2DB1"/>
    <w:rsid w:val="00CD7031"/>
    <w:rsid w:val="00CE031C"/>
    <w:rsid w:val="00CE15B4"/>
    <w:rsid w:val="00CE2D15"/>
    <w:rsid w:val="00CE3E3C"/>
    <w:rsid w:val="00CE4162"/>
    <w:rsid w:val="00CE5047"/>
    <w:rsid w:val="00CE52AD"/>
    <w:rsid w:val="00CE56C0"/>
    <w:rsid w:val="00CF371A"/>
    <w:rsid w:val="00CF651E"/>
    <w:rsid w:val="00CF784F"/>
    <w:rsid w:val="00D011BB"/>
    <w:rsid w:val="00D01A6C"/>
    <w:rsid w:val="00D04E29"/>
    <w:rsid w:val="00D117FA"/>
    <w:rsid w:val="00D12656"/>
    <w:rsid w:val="00D2453F"/>
    <w:rsid w:val="00D249D0"/>
    <w:rsid w:val="00D33ED2"/>
    <w:rsid w:val="00D34F04"/>
    <w:rsid w:val="00D50EC2"/>
    <w:rsid w:val="00D53F04"/>
    <w:rsid w:val="00D5672A"/>
    <w:rsid w:val="00D56D8B"/>
    <w:rsid w:val="00D57086"/>
    <w:rsid w:val="00D57FCB"/>
    <w:rsid w:val="00D600B1"/>
    <w:rsid w:val="00D62C9B"/>
    <w:rsid w:val="00D642DC"/>
    <w:rsid w:val="00D66288"/>
    <w:rsid w:val="00D70F2D"/>
    <w:rsid w:val="00D71444"/>
    <w:rsid w:val="00D7445B"/>
    <w:rsid w:val="00D747A4"/>
    <w:rsid w:val="00D7498D"/>
    <w:rsid w:val="00D75C2F"/>
    <w:rsid w:val="00D761A6"/>
    <w:rsid w:val="00D806CA"/>
    <w:rsid w:val="00D807E8"/>
    <w:rsid w:val="00D80EA3"/>
    <w:rsid w:val="00D80EAA"/>
    <w:rsid w:val="00D84705"/>
    <w:rsid w:val="00D84E2A"/>
    <w:rsid w:val="00D85F94"/>
    <w:rsid w:val="00D86073"/>
    <w:rsid w:val="00D86B43"/>
    <w:rsid w:val="00D90FF9"/>
    <w:rsid w:val="00D929DC"/>
    <w:rsid w:val="00D92AA5"/>
    <w:rsid w:val="00D9418F"/>
    <w:rsid w:val="00D94951"/>
    <w:rsid w:val="00D96AD3"/>
    <w:rsid w:val="00DA3164"/>
    <w:rsid w:val="00DA36DE"/>
    <w:rsid w:val="00DA4384"/>
    <w:rsid w:val="00DA59B0"/>
    <w:rsid w:val="00DA72C2"/>
    <w:rsid w:val="00DA7839"/>
    <w:rsid w:val="00DB067F"/>
    <w:rsid w:val="00DB0F83"/>
    <w:rsid w:val="00DB6806"/>
    <w:rsid w:val="00DB77F0"/>
    <w:rsid w:val="00DC1090"/>
    <w:rsid w:val="00DC19A9"/>
    <w:rsid w:val="00DC1AE9"/>
    <w:rsid w:val="00DC6DB1"/>
    <w:rsid w:val="00DD36C2"/>
    <w:rsid w:val="00DD44B3"/>
    <w:rsid w:val="00DD4DE1"/>
    <w:rsid w:val="00DD72B5"/>
    <w:rsid w:val="00DD7864"/>
    <w:rsid w:val="00DE0DEB"/>
    <w:rsid w:val="00DE4692"/>
    <w:rsid w:val="00DE4DD1"/>
    <w:rsid w:val="00DE4E20"/>
    <w:rsid w:val="00DF1788"/>
    <w:rsid w:val="00DF1AEF"/>
    <w:rsid w:val="00E050ED"/>
    <w:rsid w:val="00E115C2"/>
    <w:rsid w:val="00E127D8"/>
    <w:rsid w:val="00E213E9"/>
    <w:rsid w:val="00E2163C"/>
    <w:rsid w:val="00E2311B"/>
    <w:rsid w:val="00E26D94"/>
    <w:rsid w:val="00E27DBD"/>
    <w:rsid w:val="00E31C7C"/>
    <w:rsid w:val="00E33089"/>
    <w:rsid w:val="00E34CC0"/>
    <w:rsid w:val="00E3686A"/>
    <w:rsid w:val="00E37B86"/>
    <w:rsid w:val="00E4366A"/>
    <w:rsid w:val="00E446B9"/>
    <w:rsid w:val="00E45045"/>
    <w:rsid w:val="00E45EEA"/>
    <w:rsid w:val="00E505A0"/>
    <w:rsid w:val="00E50C3D"/>
    <w:rsid w:val="00E51A58"/>
    <w:rsid w:val="00E51FA2"/>
    <w:rsid w:val="00E545C1"/>
    <w:rsid w:val="00E5468D"/>
    <w:rsid w:val="00E61FF4"/>
    <w:rsid w:val="00E66BCD"/>
    <w:rsid w:val="00E674E5"/>
    <w:rsid w:val="00E70426"/>
    <w:rsid w:val="00E70F5E"/>
    <w:rsid w:val="00E72E7C"/>
    <w:rsid w:val="00E77AB3"/>
    <w:rsid w:val="00E92DEC"/>
    <w:rsid w:val="00E94000"/>
    <w:rsid w:val="00E9608F"/>
    <w:rsid w:val="00EA239A"/>
    <w:rsid w:val="00EA350D"/>
    <w:rsid w:val="00EA3556"/>
    <w:rsid w:val="00EA3F76"/>
    <w:rsid w:val="00EA3FFC"/>
    <w:rsid w:val="00EA4486"/>
    <w:rsid w:val="00EB0D34"/>
    <w:rsid w:val="00EB23E1"/>
    <w:rsid w:val="00EB272F"/>
    <w:rsid w:val="00EB3E48"/>
    <w:rsid w:val="00EB7BA4"/>
    <w:rsid w:val="00EC0B01"/>
    <w:rsid w:val="00EC6BD6"/>
    <w:rsid w:val="00ED12DF"/>
    <w:rsid w:val="00ED133D"/>
    <w:rsid w:val="00ED7354"/>
    <w:rsid w:val="00EE4F8E"/>
    <w:rsid w:val="00EE5691"/>
    <w:rsid w:val="00EE6412"/>
    <w:rsid w:val="00EE6E18"/>
    <w:rsid w:val="00EE78B9"/>
    <w:rsid w:val="00EF0EED"/>
    <w:rsid w:val="00EF3FFE"/>
    <w:rsid w:val="00EF6B3C"/>
    <w:rsid w:val="00F01272"/>
    <w:rsid w:val="00F03B5B"/>
    <w:rsid w:val="00F03D39"/>
    <w:rsid w:val="00F07B83"/>
    <w:rsid w:val="00F10F53"/>
    <w:rsid w:val="00F12B81"/>
    <w:rsid w:val="00F14266"/>
    <w:rsid w:val="00F148A1"/>
    <w:rsid w:val="00F14AA6"/>
    <w:rsid w:val="00F178CA"/>
    <w:rsid w:val="00F2020D"/>
    <w:rsid w:val="00F2031C"/>
    <w:rsid w:val="00F20910"/>
    <w:rsid w:val="00F235D8"/>
    <w:rsid w:val="00F25721"/>
    <w:rsid w:val="00F25BDA"/>
    <w:rsid w:val="00F33AF5"/>
    <w:rsid w:val="00F3638D"/>
    <w:rsid w:val="00F37F45"/>
    <w:rsid w:val="00F40AF3"/>
    <w:rsid w:val="00F41469"/>
    <w:rsid w:val="00F44427"/>
    <w:rsid w:val="00F4564C"/>
    <w:rsid w:val="00F45980"/>
    <w:rsid w:val="00F50E83"/>
    <w:rsid w:val="00F51F8E"/>
    <w:rsid w:val="00F5280A"/>
    <w:rsid w:val="00F5743D"/>
    <w:rsid w:val="00F57DB1"/>
    <w:rsid w:val="00F60411"/>
    <w:rsid w:val="00F63C0A"/>
    <w:rsid w:val="00F6467E"/>
    <w:rsid w:val="00F66798"/>
    <w:rsid w:val="00F66A1F"/>
    <w:rsid w:val="00F72EA3"/>
    <w:rsid w:val="00F73020"/>
    <w:rsid w:val="00F761ED"/>
    <w:rsid w:val="00F7628C"/>
    <w:rsid w:val="00F76453"/>
    <w:rsid w:val="00F771DC"/>
    <w:rsid w:val="00F83583"/>
    <w:rsid w:val="00F86200"/>
    <w:rsid w:val="00F903FC"/>
    <w:rsid w:val="00F92D1C"/>
    <w:rsid w:val="00F93A7F"/>
    <w:rsid w:val="00F948AE"/>
    <w:rsid w:val="00F95445"/>
    <w:rsid w:val="00F9558D"/>
    <w:rsid w:val="00F97BEC"/>
    <w:rsid w:val="00FA15F8"/>
    <w:rsid w:val="00FA4B6B"/>
    <w:rsid w:val="00FA5967"/>
    <w:rsid w:val="00FB07F6"/>
    <w:rsid w:val="00FB2669"/>
    <w:rsid w:val="00FB2F52"/>
    <w:rsid w:val="00FB73BF"/>
    <w:rsid w:val="00FC3D29"/>
    <w:rsid w:val="00FC53DC"/>
    <w:rsid w:val="00FC7120"/>
    <w:rsid w:val="00FC753C"/>
    <w:rsid w:val="00FD2630"/>
    <w:rsid w:val="00FD3E0D"/>
    <w:rsid w:val="00FD52DE"/>
    <w:rsid w:val="00FD6AA3"/>
    <w:rsid w:val="00FD6CCD"/>
    <w:rsid w:val="00FE0839"/>
    <w:rsid w:val="00FE1013"/>
    <w:rsid w:val="00FE3B3C"/>
    <w:rsid w:val="00FE4EC0"/>
    <w:rsid w:val="00FF0B1F"/>
    <w:rsid w:val="00FF202F"/>
    <w:rsid w:val="00FF38AE"/>
    <w:rsid w:val="00FF59BE"/>
    <w:rsid w:val="00FF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B2213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COMANDO POLIZIA LOCALE OSIMO</vt:lpstr>
    </vt:vector>
  </TitlesOfParts>
  <Company>Osimo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COMANDO POLIZIA LOCALE OSIMO</dc:title>
  <dc:subject/>
  <dc:creator>Comune di Osimo</dc:creator>
  <cp:keywords/>
  <dc:description/>
  <cp:lastModifiedBy>l.baiocco</cp:lastModifiedBy>
  <cp:revision>2</cp:revision>
  <dcterms:created xsi:type="dcterms:W3CDTF">2017-01-20T15:16:00Z</dcterms:created>
  <dcterms:modified xsi:type="dcterms:W3CDTF">2017-01-20T15:16:00Z</dcterms:modified>
</cp:coreProperties>
</file>